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728E" w:rsidRPr="005A072B" w:rsidRDefault="00964445" w:rsidP="00964445">
      <w:pPr>
        <w:spacing w:beforeLines="100" w:before="312" w:afterLines="100" w:after="312" w:line="500" w:lineRule="exact"/>
        <w:jc w:val="center"/>
        <w:rPr>
          <w:rFonts w:ascii="黑体" w:eastAsia="黑体" w:hAnsi="黑体" w:cs="华文中宋"/>
          <w:b/>
          <w:bCs/>
          <w:color w:val="000000" w:themeColor="text1"/>
          <w:sz w:val="28"/>
          <w:szCs w:val="28"/>
        </w:rPr>
      </w:pPr>
      <w:r w:rsidRPr="005A072B">
        <w:rPr>
          <w:rFonts w:ascii="黑体" w:eastAsia="黑体" w:hAnsi="黑体" w:cs="华文中宋" w:hint="eastAsia"/>
          <w:b/>
          <w:bCs/>
          <w:color w:val="000000" w:themeColor="text1"/>
          <w:sz w:val="36"/>
          <w:szCs w:val="28"/>
        </w:rPr>
        <w:t>贵州大学固定资产损坏、丢失赔偿实施细则(暂行)</w:t>
      </w:r>
    </w:p>
    <w:p w:rsidR="001F728E" w:rsidRPr="00326482" w:rsidRDefault="00964445">
      <w:pPr>
        <w:spacing w:afterLines="50" w:after="156" w:line="360" w:lineRule="auto"/>
        <w:jc w:val="center"/>
        <w:rPr>
          <w:rFonts w:ascii="黑体" w:eastAsia="黑体" w:hAnsi="黑体"/>
          <w:color w:val="000000" w:themeColor="text1"/>
          <w:sz w:val="32"/>
          <w:szCs w:val="32"/>
        </w:rPr>
      </w:pPr>
      <w:r w:rsidRPr="00326482">
        <w:rPr>
          <w:rFonts w:ascii="黑体" w:eastAsia="黑体" w:hAnsi="黑体" w:hint="eastAsia"/>
          <w:color w:val="000000" w:themeColor="text1"/>
          <w:sz w:val="32"/>
          <w:szCs w:val="32"/>
        </w:rPr>
        <w:t>第一章 总则</w:t>
      </w:r>
    </w:p>
    <w:p w:rsidR="001F728E" w:rsidRPr="00326482" w:rsidRDefault="00964445">
      <w:pPr>
        <w:spacing w:line="360" w:lineRule="auto"/>
        <w:ind w:firstLineChars="200" w:firstLine="560"/>
        <w:rPr>
          <w:rFonts w:asciiTheme="minorEastAsia" w:hAnsiTheme="minorEastAsia"/>
          <w:color w:val="000000" w:themeColor="text1"/>
          <w:sz w:val="28"/>
          <w:szCs w:val="28"/>
        </w:rPr>
      </w:pPr>
      <w:r w:rsidRPr="00326482">
        <w:rPr>
          <w:rFonts w:asciiTheme="minorEastAsia" w:hAnsiTheme="minorEastAsia" w:hint="eastAsia"/>
          <w:color w:val="000000" w:themeColor="text1"/>
          <w:sz w:val="28"/>
          <w:szCs w:val="28"/>
        </w:rPr>
        <w:t>第一条 为加强学校资产管理，维护资</w:t>
      </w:r>
      <w:bookmarkStart w:id="0" w:name="_GoBack"/>
      <w:bookmarkEnd w:id="0"/>
      <w:r w:rsidRPr="00326482">
        <w:rPr>
          <w:rFonts w:asciiTheme="minorEastAsia" w:hAnsiTheme="minorEastAsia" w:hint="eastAsia"/>
          <w:color w:val="000000" w:themeColor="text1"/>
          <w:sz w:val="28"/>
          <w:szCs w:val="28"/>
        </w:rPr>
        <w:t>产安全与完整，避免造成资产损坏和丢失，根据国家有关规定及《贵州大学国有资产管理暂行办法（2020年修订版）》、《贵州大学固定资产管理规定（暂行）》，结合我校实际，制定本细则。</w:t>
      </w:r>
    </w:p>
    <w:p w:rsidR="001F728E" w:rsidRPr="00326482" w:rsidRDefault="00964445">
      <w:pPr>
        <w:spacing w:line="360" w:lineRule="auto"/>
        <w:ind w:firstLineChars="200" w:firstLine="560"/>
        <w:rPr>
          <w:rFonts w:asciiTheme="minorEastAsia" w:hAnsiTheme="minorEastAsia"/>
          <w:color w:val="000000" w:themeColor="text1"/>
          <w:sz w:val="28"/>
          <w:szCs w:val="28"/>
        </w:rPr>
      </w:pPr>
      <w:r w:rsidRPr="00326482">
        <w:rPr>
          <w:rFonts w:asciiTheme="minorEastAsia" w:hAnsiTheme="minorEastAsia" w:hint="eastAsia"/>
          <w:color w:val="000000" w:themeColor="text1"/>
          <w:sz w:val="28"/>
          <w:szCs w:val="28"/>
        </w:rPr>
        <w:t>第二条 学校资产日常管理按照“谁使用、谁管理、谁负责”的原则，因责任事故造成资产损坏或丢失的，应追究保管人及相关责任人的责任，并按本细则予以赔偿。</w:t>
      </w:r>
    </w:p>
    <w:p w:rsidR="001F728E" w:rsidRPr="00326482" w:rsidRDefault="00964445">
      <w:pPr>
        <w:spacing w:line="360" w:lineRule="auto"/>
        <w:ind w:firstLineChars="200" w:firstLine="560"/>
        <w:rPr>
          <w:rFonts w:asciiTheme="minorEastAsia" w:hAnsiTheme="minorEastAsia"/>
          <w:strike/>
          <w:color w:val="000000" w:themeColor="text1"/>
          <w:sz w:val="28"/>
          <w:szCs w:val="28"/>
        </w:rPr>
      </w:pPr>
      <w:r w:rsidRPr="00326482">
        <w:rPr>
          <w:rFonts w:asciiTheme="minorEastAsia" w:hAnsiTheme="minorEastAsia" w:hint="eastAsia"/>
          <w:color w:val="000000" w:themeColor="text1"/>
          <w:sz w:val="28"/>
          <w:szCs w:val="28"/>
        </w:rPr>
        <w:t>第三条 本细则适用于通用设备；专用设备；文物和陈列品；图书、档案；家具、用具、装具及动植物等资产。</w:t>
      </w:r>
    </w:p>
    <w:p w:rsidR="001F728E" w:rsidRPr="00326482" w:rsidRDefault="00964445">
      <w:pPr>
        <w:spacing w:beforeLines="50" w:before="156" w:afterLines="50" w:after="156" w:line="360" w:lineRule="auto"/>
        <w:jc w:val="center"/>
        <w:rPr>
          <w:rFonts w:ascii="黑体" w:eastAsia="黑体" w:hAnsi="黑体"/>
          <w:color w:val="000000" w:themeColor="text1"/>
          <w:sz w:val="32"/>
          <w:szCs w:val="32"/>
        </w:rPr>
      </w:pPr>
      <w:r w:rsidRPr="00326482">
        <w:rPr>
          <w:rFonts w:ascii="黑体" w:eastAsia="黑体" w:hAnsi="黑体" w:hint="eastAsia"/>
          <w:color w:val="000000" w:themeColor="text1"/>
          <w:sz w:val="32"/>
          <w:szCs w:val="32"/>
        </w:rPr>
        <w:t>第二章 报损报失程序</w:t>
      </w:r>
    </w:p>
    <w:p w:rsidR="001F728E" w:rsidRPr="00326482" w:rsidRDefault="00964445">
      <w:pPr>
        <w:spacing w:line="360" w:lineRule="auto"/>
        <w:ind w:firstLineChars="200" w:firstLine="560"/>
        <w:rPr>
          <w:rFonts w:asciiTheme="minorEastAsia" w:hAnsiTheme="minorEastAsia"/>
          <w:color w:val="000000" w:themeColor="text1"/>
          <w:sz w:val="28"/>
          <w:szCs w:val="28"/>
        </w:rPr>
      </w:pPr>
      <w:r w:rsidRPr="00326482">
        <w:rPr>
          <w:rFonts w:asciiTheme="minorEastAsia" w:hAnsiTheme="minorEastAsia" w:hint="eastAsia"/>
          <w:color w:val="000000" w:themeColor="text1"/>
          <w:sz w:val="28"/>
          <w:szCs w:val="28"/>
        </w:rPr>
        <w:t>第四条 造成资产损坏的，使用人或保管人应先查清原因，在三日内报所在单位主管领导。使用单位在事故发生后应及时核实情况，分清责任，填写《贵州大学固定资产损坏丢失情况报告表》，提出处理建议，在两周内报送资产管理处。资产管理处根据工作分工，商学校相关部门后提出处理意见。</w:t>
      </w:r>
    </w:p>
    <w:p w:rsidR="001F728E" w:rsidRPr="00326482" w:rsidRDefault="00964445">
      <w:pPr>
        <w:spacing w:line="360" w:lineRule="auto"/>
        <w:ind w:firstLineChars="200" w:firstLine="560"/>
        <w:rPr>
          <w:rFonts w:asciiTheme="minorEastAsia" w:hAnsiTheme="minorEastAsia"/>
          <w:color w:val="000000" w:themeColor="text1"/>
          <w:sz w:val="28"/>
          <w:szCs w:val="28"/>
        </w:rPr>
      </w:pPr>
      <w:r w:rsidRPr="00326482">
        <w:rPr>
          <w:rFonts w:asciiTheme="minorEastAsia" w:hAnsiTheme="minorEastAsia" w:hint="eastAsia"/>
          <w:color w:val="000000" w:themeColor="text1"/>
          <w:sz w:val="28"/>
          <w:szCs w:val="28"/>
        </w:rPr>
        <w:t>第五条 资产因被盗导致丢失的，使用人或保管人应立即报告所在单位、学校保卫部门或公安机关，同时报资产管理处备案。使用单位应填写《贵州大学固定资产损坏丢失情况报告表》，使用单位对使用人或保管人应提出承担责任的处理建议，并在两周内将报告表、公</w:t>
      </w:r>
      <w:r w:rsidRPr="00326482">
        <w:rPr>
          <w:rFonts w:asciiTheme="minorEastAsia" w:hAnsiTheme="minorEastAsia" w:hint="eastAsia"/>
          <w:color w:val="000000" w:themeColor="text1"/>
          <w:sz w:val="28"/>
          <w:szCs w:val="28"/>
        </w:rPr>
        <w:lastRenderedPageBreak/>
        <w:t>安机关立案受理通知书或学校保卫部门的相关证明材料报送资产管理处。资产管理处根据工作分工，商学校相关部门提出处理意见。</w:t>
      </w:r>
    </w:p>
    <w:p w:rsidR="001F728E" w:rsidRPr="00326482" w:rsidRDefault="00964445">
      <w:pPr>
        <w:spacing w:line="360" w:lineRule="auto"/>
        <w:ind w:firstLineChars="200" w:firstLine="560"/>
        <w:rPr>
          <w:rFonts w:asciiTheme="minorEastAsia" w:hAnsiTheme="minorEastAsia"/>
          <w:color w:val="000000" w:themeColor="text1"/>
          <w:sz w:val="28"/>
          <w:szCs w:val="28"/>
        </w:rPr>
      </w:pPr>
      <w:r w:rsidRPr="00326482">
        <w:rPr>
          <w:rFonts w:asciiTheme="minorEastAsia" w:hAnsiTheme="minorEastAsia" w:hint="eastAsia"/>
          <w:color w:val="000000" w:themeColor="text1"/>
          <w:sz w:val="28"/>
          <w:szCs w:val="28"/>
        </w:rPr>
        <w:t>第六条 资产损坏或丢失，应按规定及时上报，未及时上报的，将追究使用单位相关人员责任。</w:t>
      </w:r>
    </w:p>
    <w:p w:rsidR="001F728E" w:rsidRPr="00326482" w:rsidRDefault="00964445">
      <w:pPr>
        <w:spacing w:beforeLines="50" w:before="156" w:afterLines="50" w:after="156" w:line="360" w:lineRule="auto"/>
        <w:jc w:val="center"/>
        <w:rPr>
          <w:rFonts w:ascii="黑体" w:eastAsia="黑体" w:hAnsi="黑体"/>
          <w:color w:val="000000" w:themeColor="text1"/>
          <w:sz w:val="32"/>
          <w:szCs w:val="32"/>
        </w:rPr>
      </w:pPr>
      <w:r w:rsidRPr="00326482">
        <w:rPr>
          <w:rFonts w:ascii="黑体" w:eastAsia="黑体" w:hAnsi="黑体" w:hint="eastAsia"/>
          <w:color w:val="000000" w:themeColor="text1"/>
          <w:sz w:val="32"/>
          <w:szCs w:val="32"/>
        </w:rPr>
        <w:t>第三章 赔偿责任认定及处理</w:t>
      </w:r>
    </w:p>
    <w:p w:rsidR="001F728E" w:rsidRPr="00326482" w:rsidRDefault="00964445">
      <w:pPr>
        <w:spacing w:line="360" w:lineRule="auto"/>
        <w:ind w:firstLineChars="200" w:firstLine="560"/>
        <w:rPr>
          <w:rFonts w:asciiTheme="minorEastAsia" w:hAnsiTheme="minorEastAsia"/>
          <w:color w:val="000000" w:themeColor="text1"/>
          <w:sz w:val="28"/>
          <w:szCs w:val="28"/>
        </w:rPr>
      </w:pPr>
      <w:r w:rsidRPr="00326482">
        <w:rPr>
          <w:rFonts w:asciiTheme="minorEastAsia" w:hAnsiTheme="minorEastAsia" w:hint="eastAsia"/>
          <w:color w:val="000000" w:themeColor="text1"/>
          <w:sz w:val="28"/>
          <w:szCs w:val="28"/>
        </w:rPr>
        <w:t>第七条 由于下列客观原因造成资产损坏或丢失的，经过技术鉴定和确认，可免于赔偿。</w:t>
      </w:r>
    </w:p>
    <w:p w:rsidR="001F728E" w:rsidRPr="00326482" w:rsidRDefault="00964445">
      <w:pPr>
        <w:spacing w:line="360" w:lineRule="auto"/>
        <w:ind w:firstLineChars="200" w:firstLine="560"/>
        <w:rPr>
          <w:rFonts w:asciiTheme="minorEastAsia" w:hAnsiTheme="minorEastAsia"/>
          <w:color w:val="000000" w:themeColor="text1"/>
          <w:sz w:val="28"/>
          <w:szCs w:val="28"/>
        </w:rPr>
      </w:pPr>
      <w:r w:rsidRPr="00326482">
        <w:rPr>
          <w:rFonts w:asciiTheme="minorEastAsia" w:hAnsiTheme="minorEastAsia" w:hint="eastAsia"/>
          <w:color w:val="000000" w:themeColor="text1"/>
          <w:sz w:val="28"/>
          <w:szCs w:val="28"/>
        </w:rPr>
        <w:t>（一）在资产使用过程中，使用人已采取了必要的安全预防措施，但由于不可控原因（如：突然停电、停水、外接电源故障、雷击等）仍造成的资产意外损坏；</w:t>
      </w:r>
    </w:p>
    <w:p w:rsidR="001F728E" w:rsidRPr="00326482" w:rsidRDefault="00964445">
      <w:pPr>
        <w:spacing w:line="360" w:lineRule="auto"/>
        <w:ind w:firstLineChars="200" w:firstLine="560"/>
        <w:rPr>
          <w:rFonts w:asciiTheme="minorEastAsia" w:hAnsiTheme="minorEastAsia"/>
          <w:color w:val="000000" w:themeColor="text1"/>
          <w:sz w:val="28"/>
          <w:szCs w:val="28"/>
        </w:rPr>
      </w:pPr>
      <w:r w:rsidRPr="00326482">
        <w:rPr>
          <w:rFonts w:asciiTheme="minorEastAsia" w:hAnsiTheme="minorEastAsia" w:hint="eastAsia"/>
          <w:color w:val="000000" w:themeColor="text1"/>
          <w:sz w:val="28"/>
          <w:szCs w:val="28"/>
        </w:rPr>
        <w:t>（二）由于资产本身的原因（如：产品质量、技术缺陷、老化等），在正常使用或保管条件下发生的自然损坏；</w:t>
      </w:r>
    </w:p>
    <w:p w:rsidR="001F728E" w:rsidRPr="00326482" w:rsidRDefault="00964445">
      <w:pPr>
        <w:spacing w:line="360" w:lineRule="auto"/>
        <w:ind w:firstLineChars="200" w:firstLine="560"/>
        <w:rPr>
          <w:rFonts w:asciiTheme="minorEastAsia" w:hAnsiTheme="minorEastAsia"/>
          <w:color w:val="000000" w:themeColor="text1"/>
          <w:sz w:val="28"/>
          <w:szCs w:val="28"/>
        </w:rPr>
      </w:pPr>
      <w:r w:rsidRPr="00326482">
        <w:rPr>
          <w:rFonts w:asciiTheme="minorEastAsia" w:hAnsiTheme="minorEastAsia" w:hint="eastAsia"/>
          <w:color w:val="000000" w:themeColor="text1"/>
          <w:sz w:val="28"/>
          <w:szCs w:val="28"/>
        </w:rPr>
        <w:t>（三）采取了必要安全防范措施情况下仍然发生的资产被盗，已向学校保卫部门或公安机关报案，并有学校保卫部门或公安机关出具证明的资产丢失；</w:t>
      </w:r>
    </w:p>
    <w:p w:rsidR="001F728E" w:rsidRPr="00326482" w:rsidRDefault="00964445">
      <w:pPr>
        <w:spacing w:line="360" w:lineRule="auto"/>
        <w:ind w:firstLineChars="200" w:firstLine="560"/>
        <w:rPr>
          <w:rFonts w:asciiTheme="minorEastAsia" w:hAnsiTheme="minorEastAsia"/>
          <w:color w:val="000000" w:themeColor="text1"/>
          <w:sz w:val="28"/>
          <w:szCs w:val="28"/>
        </w:rPr>
      </w:pPr>
      <w:r w:rsidRPr="00326482">
        <w:rPr>
          <w:rFonts w:asciiTheme="minorEastAsia" w:hAnsiTheme="minorEastAsia" w:hint="eastAsia"/>
          <w:color w:val="000000" w:themeColor="text1"/>
          <w:sz w:val="28"/>
          <w:szCs w:val="28"/>
        </w:rPr>
        <w:t>（四）其他不可控原因造成的资产意外损坏或丢失。</w:t>
      </w:r>
    </w:p>
    <w:p w:rsidR="001F728E" w:rsidRPr="00326482" w:rsidRDefault="00964445">
      <w:pPr>
        <w:spacing w:line="360" w:lineRule="auto"/>
        <w:ind w:firstLineChars="200" w:firstLine="560"/>
        <w:rPr>
          <w:rFonts w:asciiTheme="minorEastAsia" w:hAnsiTheme="minorEastAsia"/>
          <w:color w:val="000000" w:themeColor="text1"/>
          <w:sz w:val="28"/>
          <w:szCs w:val="28"/>
        </w:rPr>
      </w:pPr>
      <w:r w:rsidRPr="00326482">
        <w:rPr>
          <w:rFonts w:asciiTheme="minorEastAsia" w:hAnsiTheme="minorEastAsia" w:hint="eastAsia"/>
          <w:color w:val="000000" w:themeColor="text1"/>
          <w:sz w:val="28"/>
          <w:szCs w:val="28"/>
        </w:rPr>
        <w:t>第八条 属于下列任一种情况，造成资产损坏或丢失的，均属责任事故，应按照本细则规定标准予以赔偿。</w:t>
      </w:r>
    </w:p>
    <w:p w:rsidR="001F728E" w:rsidRPr="00326482" w:rsidRDefault="00964445">
      <w:pPr>
        <w:spacing w:line="360" w:lineRule="auto"/>
        <w:ind w:firstLineChars="200" w:firstLine="560"/>
        <w:rPr>
          <w:rFonts w:asciiTheme="minorEastAsia" w:hAnsiTheme="minorEastAsia"/>
          <w:color w:val="000000" w:themeColor="text1"/>
          <w:sz w:val="28"/>
          <w:szCs w:val="28"/>
        </w:rPr>
      </w:pPr>
      <w:r w:rsidRPr="00326482">
        <w:rPr>
          <w:rFonts w:asciiTheme="minorEastAsia" w:hAnsiTheme="minorEastAsia" w:hint="eastAsia"/>
          <w:color w:val="000000" w:themeColor="text1"/>
          <w:sz w:val="28"/>
          <w:szCs w:val="28"/>
        </w:rPr>
        <w:t>（一）违反使用说明或操作规程，擅自拆卸仪器、设备、工具、器具、家具等，造成资产的损坏；</w:t>
      </w:r>
    </w:p>
    <w:p w:rsidR="001F728E" w:rsidRPr="00326482" w:rsidRDefault="00964445">
      <w:pPr>
        <w:spacing w:line="360" w:lineRule="auto"/>
        <w:ind w:firstLineChars="200" w:firstLine="560"/>
        <w:rPr>
          <w:color w:val="000000" w:themeColor="text1"/>
        </w:rPr>
      </w:pPr>
      <w:r w:rsidRPr="00326482">
        <w:rPr>
          <w:rFonts w:asciiTheme="minorEastAsia" w:hAnsiTheme="minorEastAsia" w:hint="eastAsia"/>
          <w:color w:val="000000" w:themeColor="text1"/>
          <w:sz w:val="28"/>
          <w:szCs w:val="28"/>
        </w:rPr>
        <w:t>（二）因个人使用或保管不善，造成资产的损坏或丢失；</w:t>
      </w:r>
    </w:p>
    <w:p w:rsidR="001F728E" w:rsidRPr="00326482" w:rsidRDefault="00964445">
      <w:pPr>
        <w:spacing w:line="360" w:lineRule="auto"/>
        <w:ind w:firstLineChars="200" w:firstLine="560"/>
        <w:rPr>
          <w:rFonts w:asciiTheme="minorEastAsia" w:hAnsiTheme="minorEastAsia"/>
          <w:color w:val="000000" w:themeColor="text1"/>
          <w:sz w:val="28"/>
          <w:szCs w:val="28"/>
        </w:rPr>
      </w:pPr>
      <w:r w:rsidRPr="00326482">
        <w:rPr>
          <w:rFonts w:asciiTheme="minorEastAsia" w:hAnsiTheme="minorEastAsia" w:hint="eastAsia"/>
          <w:color w:val="000000" w:themeColor="text1"/>
          <w:sz w:val="28"/>
          <w:szCs w:val="28"/>
        </w:rPr>
        <w:t>（三）擅自将资产挪作私用、携出校外、故意侵占或私自处置等</w:t>
      </w:r>
      <w:r w:rsidRPr="00326482">
        <w:rPr>
          <w:rFonts w:asciiTheme="minorEastAsia" w:hAnsiTheme="minorEastAsia" w:hint="eastAsia"/>
          <w:color w:val="000000" w:themeColor="text1"/>
          <w:sz w:val="28"/>
          <w:szCs w:val="28"/>
        </w:rPr>
        <w:lastRenderedPageBreak/>
        <w:t>造成的资产损坏或丢失；</w:t>
      </w:r>
    </w:p>
    <w:p w:rsidR="001F728E" w:rsidRPr="00326482" w:rsidRDefault="00964445">
      <w:pPr>
        <w:spacing w:line="360" w:lineRule="auto"/>
        <w:ind w:firstLineChars="200" w:firstLine="560"/>
        <w:rPr>
          <w:rFonts w:asciiTheme="minorEastAsia" w:hAnsiTheme="minorEastAsia"/>
          <w:color w:val="000000" w:themeColor="text1"/>
          <w:sz w:val="28"/>
          <w:szCs w:val="28"/>
        </w:rPr>
      </w:pPr>
      <w:r w:rsidRPr="00326482">
        <w:rPr>
          <w:rFonts w:asciiTheme="minorEastAsia" w:hAnsiTheme="minorEastAsia" w:hint="eastAsia"/>
          <w:color w:val="000000" w:themeColor="text1"/>
          <w:sz w:val="28"/>
          <w:szCs w:val="28"/>
        </w:rPr>
        <w:t>（四）其他原因造成的，经相关部门认定应当承担赔偿责任的损坏或丢失。</w:t>
      </w:r>
    </w:p>
    <w:p w:rsidR="001F728E" w:rsidRPr="00326482" w:rsidRDefault="00964445" w:rsidP="00964445">
      <w:pPr>
        <w:spacing w:line="360" w:lineRule="auto"/>
        <w:ind w:firstLineChars="200" w:firstLine="560"/>
        <w:rPr>
          <w:rFonts w:asciiTheme="minorEastAsia" w:hAnsiTheme="minorEastAsia"/>
          <w:color w:val="000000" w:themeColor="text1"/>
          <w:sz w:val="28"/>
          <w:szCs w:val="28"/>
        </w:rPr>
      </w:pPr>
      <w:r w:rsidRPr="00326482">
        <w:rPr>
          <w:rFonts w:asciiTheme="minorEastAsia" w:hAnsiTheme="minorEastAsia" w:hint="eastAsia"/>
          <w:color w:val="000000" w:themeColor="text1"/>
          <w:sz w:val="28"/>
          <w:szCs w:val="28"/>
        </w:rPr>
        <w:t>第九条 因责任事故造成的资产损坏或丢失，除按本细则规定标准予以赔偿外，一般应根据具体情节对相关责任单位及责任人进行追责：情节较轻的，进行约谈、批评教育；情节严重、性质恶劣的，移交校纪委、监察专员办处理；构成犯罪的，移交司法机关依法追究法律责任。</w:t>
      </w:r>
    </w:p>
    <w:p w:rsidR="001F728E" w:rsidRPr="00326482" w:rsidRDefault="00964445">
      <w:pPr>
        <w:spacing w:beforeLines="50" w:before="156" w:afterLines="50" w:after="156" w:line="360" w:lineRule="auto"/>
        <w:jc w:val="center"/>
        <w:rPr>
          <w:rFonts w:ascii="黑体" w:eastAsia="黑体" w:hAnsi="黑体"/>
          <w:color w:val="000000" w:themeColor="text1"/>
          <w:sz w:val="32"/>
          <w:szCs w:val="32"/>
        </w:rPr>
      </w:pPr>
      <w:r w:rsidRPr="00326482">
        <w:rPr>
          <w:rFonts w:ascii="黑体" w:eastAsia="黑体" w:hAnsi="黑体" w:hint="eastAsia"/>
          <w:color w:val="000000" w:themeColor="text1"/>
          <w:sz w:val="32"/>
          <w:szCs w:val="32"/>
        </w:rPr>
        <w:t>第四章 赔偿原则及折价办法</w:t>
      </w:r>
    </w:p>
    <w:p w:rsidR="001F728E" w:rsidRPr="00326482" w:rsidRDefault="00964445">
      <w:pPr>
        <w:spacing w:line="360" w:lineRule="auto"/>
        <w:ind w:firstLineChars="200" w:firstLine="560"/>
        <w:rPr>
          <w:rFonts w:asciiTheme="minorEastAsia" w:hAnsiTheme="minorEastAsia"/>
          <w:color w:val="000000" w:themeColor="text1"/>
          <w:sz w:val="28"/>
          <w:szCs w:val="28"/>
        </w:rPr>
      </w:pPr>
      <w:r w:rsidRPr="00326482">
        <w:rPr>
          <w:rFonts w:asciiTheme="minorEastAsia" w:hAnsiTheme="minorEastAsia" w:hint="eastAsia"/>
          <w:color w:val="000000" w:themeColor="text1"/>
          <w:sz w:val="28"/>
          <w:szCs w:val="28"/>
        </w:rPr>
        <w:t>第十条 发生资产损坏或丢失时，赔偿的估价原则：</w:t>
      </w:r>
    </w:p>
    <w:p w:rsidR="001F728E" w:rsidRPr="00326482" w:rsidRDefault="00964445">
      <w:pPr>
        <w:spacing w:line="360" w:lineRule="auto"/>
        <w:ind w:firstLineChars="200" w:firstLine="560"/>
        <w:rPr>
          <w:rFonts w:asciiTheme="minorEastAsia" w:hAnsiTheme="minorEastAsia"/>
          <w:color w:val="000000" w:themeColor="text1"/>
          <w:sz w:val="28"/>
          <w:szCs w:val="28"/>
        </w:rPr>
      </w:pPr>
      <w:r w:rsidRPr="00326482">
        <w:rPr>
          <w:rFonts w:asciiTheme="minorEastAsia" w:hAnsiTheme="minorEastAsia" w:hint="eastAsia"/>
          <w:color w:val="000000" w:themeColor="text1"/>
          <w:sz w:val="28"/>
          <w:szCs w:val="28"/>
        </w:rPr>
        <w:t>（一）资产零配件损坏或丢失的，赔偿零配件的价值；</w:t>
      </w:r>
    </w:p>
    <w:p w:rsidR="001F728E" w:rsidRPr="00326482" w:rsidRDefault="00964445">
      <w:pPr>
        <w:spacing w:line="360" w:lineRule="auto"/>
        <w:ind w:firstLineChars="200" w:firstLine="560"/>
        <w:rPr>
          <w:rFonts w:asciiTheme="minorEastAsia" w:hAnsiTheme="minorEastAsia"/>
          <w:color w:val="000000" w:themeColor="text1"/>
          <w:sz w:val="28"/>
          <w:szCs w:val="28"/>
        </w:rPr>
      </w:pPr>
      <w:r w:rsidRPr="00326482">
        <w:rPr>
          <w:rFonts w:asciiTheme="minorEastAsia" w:hAnsiTheme="minorEastAsia" w:hint="eastAsia"/>
          <w:color w:val="000000" w:themeColor="text1"/>
          <w:sz w:val="28"/>
          <w:szCs w:val="28"/>
        </w:rPr>
        <w:t>（二）资产局部损坏且可以修复的，赔偿修理费用；</w:t>
      </w:r>
    </w:p>
    <w:p w:rsidR="001F728E" w:rsidRPr="00326482" w:rsidRDefault="00964445">
      <w:pPr>
        <w:spacing w:line="360" w:lineRule="auto"/>
        <w:ind w:firstLineChars="200" w:firstLine="560"/>
        <w:rPr>
          <w:rFonts w:asciiTheme="minorEastAsia" w:hAnsiTheme="minorEastAsia"/>
          <w:color w:val="000000" w:themeColor="text1"/>
          <w:sz w:val="28"/>
          <w:szCs w:val="28"/>
        </w:rPr>
      </w:pPr>
      <w:r w:rsidRPr="00326482">
        <w:rPr>
          <w:rFonts w:asciiTheme="minorEastAsia" w:hAnsiTheme="minorEastAsia" w:hint="eastAsia"/>
          <w:color w:val="000000" w:themeColor="text1"/>
          <w:sz w:val="28"/>
          <w:szCs w:val="28"/>
        </w:rPr>
        <w:t>（三）资产损坏后质量显著下降，但尚能降级降档使用的，应按其质量变化程度酌情赔偿降级降档的损失价值；</w:t>
      </w:r>
    </w:p>
    <w:p w:rsidR="001F728E" w:rsidRPr="00326482" w:rsidRDefault="00964445">
      <w:pPr>
        <w:spacing w:line="360" w:lineRule="auto"/>
        <w:ind w:firstLineChars="200" w:firstLine="560"/>
        <w:rPr>
          <w:rFonts w:asciiTheme="minorEastAsia" w:hAnsiTheme="minorEastAsia"/>
          <w:color w:val="000000" w:themeColor="text1"/>
          <w:sz w:val="28"/>
          <w:szCs w:val="28"/>
        </w:rPr>
      </w:pPr>
      <w:r w:rsidRPr="00326482">
        <w:rPr>
          <w:rFonts w:asciiTheme="minorEastAsia" w:hAnsiTheme="minorEastAsia" w:hint="eastAsia"/>
          <w:color w:val="000000" w:themeColor="text1"/>
          <w:sz w:val="28"/>
          <w:szCs w:val="28"/>
        </w:rPr>
        <w:t>（四）损坏导致不能继续使用或资产丢失的，应按本细则第十一条计算折算损失值并予以赔偿。</w:t>
      </w:r>
    </w:p>
    <w:p w:rsidR="001F728E" w:rsidRPr="00326482" w:rsidRDefault="00964445">
      <w:pPr>
        <w:spacing w:line="360" w:lineRule="auto"/>
        <w:ind w:firstLineChars="200" w:firstLine="560"/>
        <w:rPr>
          <w:rFonts w:asciiTheme="minorEastAsia" w:hAnsiTheme="minorEastAsia"/>
          <w:color w:val="000000" w:themeColor="text1"/>
          <w:sz w:val="28"/>
          <w:szCs w:val="28"/>
        </w:rPr>
      </w:pPr>
      <w:r w:rsidRPr="00326482">
        <w:rPr>
          <w:rFonts w:asciiTheme="minorEastAsia" w:hAnsiTheme="minorEastAsia" w:hint="eastAsia"/>
          <w:color w:val="000000" w:themeColor="text1"/>
          <w:sz w:val="28"/>
          <w:szCs w:val="28"/>
        </w:rPr>
        <w:t>第十一条 损坏导致不能使用的或资产丢失的，按照资产折算损失值赔偿。资产折算损失值的计算如下：</w:t>
      </w:r>
    </w:p>
    <w:p w:rsidR="001F728E" w:rsidRPr="00326482" w:rsidRDefault="00964445">
      <w:pPr>
        <w:spacing w:line="360" w:lineRule="auto"/>
        <w:ind w:firstLineChars="200" w:firstLine="560"/>
        <w:rPr>
          <w:rFonts w:asciiTheme="minorEastAsia" w:hAnsiTheme="minorEastAsia"/>
          <w:color w:val="000000" w:themeColor="text1"/>
          <w:sz w:val="28"/>
          <w:szCs w:val="28"/>
        </w:rPr>
      </w:pPr>
      <w:r w:rsidRPr="00326482">
        <w:rPr>
          <w:rFonts w:asciiTheme="minorEastAsia" w:hAnsiTheme="minorEastAsia" w:hint="eastAsia"/>
          <w:color w:val="000000" w:themeColor="text1"/>
          <w:sz w:val="28"/>
          <w:szCs w:val="28"/>
        </w:rPr>
        <w:t>（一）损坏或丢失资产未达使用年限的，根据财政部要求的高校资产计提折旧方式（平均年限法），将折旧后的资产净值作为折算损失值。计算方式如下：</w:t>
      </w:r>
    </w:p>
    <w:p w:rsidR="001F728E" w:rsidRPr="00326482" w:rsidRDefault="00964445">
      <w:pPr>
        <w:spacing w:line="360" w:lineRule="auto"/>
        <w:ind w:firstLineChars="200" w:firstLine="560"/>
        <w:rPr>
          <w:rFonts w:asciiTheme="minorEastAsia" w:hAnsiTheme="minorEastAsia"/>
          <w:color w:val="000000" w:themeColor="text1"/>
          <w:sz w:val="28"/>
          <w:szCs w:val="28"/>
        </w:rPr>
      </w:pPr>
      <w:r w:rsidRPr="00326482">
        <w:rPr>
          <w:rFonts w:asciiTheme="minorEastAsia" w:hAnsiTheme="minorEastAsia" w:hint="eastAsia"/>
          <w:color w:val="000000" w:themeColor="text1"/>
          <w:sz w:val="28"/>
          <w:szCs w:val="28"/>
        </w:rPr>
        <w:t>1.折算损失值=仪器设备原值x（1-已使用年限／折旧年限）。</w:t>
      </w:r>
    </w:p>
    <w:p w:rsidR="001F728E" w:rsidRPr="00326482" w:rsidRDefault="00964445">
      <w:pPr>
        <w:spacing w:line="360" w:lineRule="auto"/>
        <w:ind w:firstLineChars="200" w:firstLine="560"/>
        <w:rPr>
          <w:rFonts w:asciiTheme="minorEastAsia" w:hAnsiTheme="minorEastAsia"/>
          <w:color w:val="000000" w:themeColor="text1"/>
          <w:sz w:val="28"/>
          <w:szCs w:val="28"/>
        </w:rPr>
      </w:pPr>
      <w:r w:rsidRPr="00326482">
        <w:rPr>
          <w:rFonts w:asciiTheme="minorEastAsia" w:hAnsiTheme="minorEastAsia" w:hint="eastAsia"/>
          <w:color w:val="000000" w:themeColor="text1"/>
          <w:sz w:val="28"/>
          <w:szCs w:val="28"/>
        </w:rPr>
        <w:lastRenderedPageBreak/>
        <w:t>2.资产的折旧年限参照《高等学校固定资产折旧年限表》。</w:t>
      </w:r>
    </w:p>
    <w:p w:rsidR="001F728E" w:rsidRPr="00326482" w:rsidRDefault="00964445">
      <w:pPr>
        <w:spacing w:line="360" w:lineRule="auto"/>
        <w:ind w:firstLineChars="200" w:firstLine="560"/>
        <w:rPr>
          <w:rFonts w:asciiTheme="minorEastAsia" w:hAnsiTheme="minorEastAsia"/>
          <w:color w:val="000000" w:themeColor="text1"/>
          <w:sz w:val="28"/>
          <w:szCs w:val="28"/>
        </w:rPr>
      </w:pPr>
      <w:r w:rsidRPr="00326482">
        <w:rPr>
          <w:rFonts w:asciiTheme="minorEastAsia" w:hAnsiTheme="minorEastAsia" w:hint="eastAsia"/>
          <w:color w:val="000000" w:themeColor="text1"/>
          <w:sz w:val="28"/>
          <w:szCs w:val="28"/>
        </w:rPr>
        <w:t>3.损坏或丢失资产的已使用年限，从财务入账时间开始计算，至损坏或丢失事故发生时间为止，时间不足一年的按一年计算。</w:t>
      </w:r>
    </w:p>
    <w:p w:rsidR="001F728E" w:rsidRPr="00326482" w:rsidRDefault="00964445">
      <w:pPr>
        <w:spacing w:line="360" w:lineRule="auto"/>
        <w:ind w:firstLineChars="200" w:firstLine="560"/>
        <w:rPr>
          <w:rFonts w:asciiTheme="minorEastAsia" w:hAnsiTheme="minorEastAsia"/>
          <w:color w:val="000000" w:themeColor="text1"/>
          <w:sz w:val="28"/>
          <w:szCs w:val="28"/>
        </w:rPr>
      </w:pPr>
      <w:r w:rsidRPr="00326482">
        <w:rPr>
          <w:rFonts w:asciiTheme="minorEastAsia" w:hAnsiTheme="minorEastAsia" w:hint="eastAsia"/>
          <w:color w:val="000000" w:themeColor="text1"/>
          <w:sz w:val="28"/>
          <w:szCs w:val="28"/>
        </w:rPr>
        <w:t>（二）损坏或丢失资产达到或超过使用年限的资产折算损失值计算：</w:t>
      </w:r>
    </w:p>
    <w:p w:rsidR="001F728E" w:rsidRPr="00326482" w:rsidRDefault="00964445">
      <w:pPr>
        <w:spacing w:line="360" w:lineRule="auto"/>
        <w:ind w:firstLineChars="200" w:firstLine="560"/>
        <w:rPr>
          <w:rFonts w:asciiTheme="minorEastAsia" w:hAnsiTheme="minorEastAsia"/>
          <w:color w:val="000000" w:themeColor="text1"/>
          <w:sz w:val="28"/>
          <w:szCs w:val="28"/>
        </w:rPr>
      </w:pPr>
      <w:r w:rsidRPr="00326482">
        <w:rPr>
          <w:rFonts w:asciiTheme="minorEastAsia" w:hAnsiTheme="minorEastAsia" w:hint="eastAsia"/>
          <w:color w:val="000000" w:themeColor="text1"/>
          <w:sz w:val="28"/>
          <w:szCs w:val="28"/>
        </w:rPr>
        <w:t>1.资产原值不超过3000元（含3000元）的，不论金额大小，均按照3000元的1%计算赔偿金额，即30元。</w:t>
      </w:r>
    </w:p>
    <w:p w:rsidR="001F728E" w:rsidRPr="00326482" w:rsidRDefault="00964445">
      <w:pPr>
        <w:spacing w:line="360" w:lineRule="auto"/>
        <w:ind w:firstLineChars="200" w:firstLine="560"/>
        <w:rPr>
          <w:rFonts w:asciiTheme="minorEastAsia" w:hAnsiTheme="minorEastAsia"/>
          <w:color w:val="000000" w:themeColor="text1"/>
          <w:sz w:val="28"/>
          <w:szCs w:val="28"/>
        </w:rPr>
      </w:pPr>
      <w:r w:rsidRPr="00326482">
        <w:rPr>
          <w:rFonts w:asciiTheme="minorEastAsia" w:hAnsiTheme="minorEastAsia" w:hint="eastAsia"/>
          <w:color w:val="000000" w:themeColor="text1"/>
          <w:sz w:val="28"/>
          <w:szCs w:val="28"/>
        </w:rPr>
        <w:t>2.资产原值大于3000元且小于10万元（不含10万元）的，按其原值的1%-5%计算。</w:t>
      </w:r>
    </w:p>
    <w:p w:rsidR="001F728E" w:rsidRPr="00326482" w:rsidRDefault="00964445">
      <w:pPr>
        <w:spacing w:line="360" w:lineRule="auto"/>
        <w:ind w:firstLineChars="200" w:firstLine="560"/>
        <w:rPr>
          <w:rFonts w:asciiTheme="minorEastAsia" w:hAnsiTheme="minorEastAsia"/>
          <w:color w:val="000000" w:themeColor="text1"/>
          <w:sz w:val="28"/>
          <w:szCs w:val="28"/>
        </w:rPr>
      </w:pPr>
      <w:r w:rsidRPr="00326482">
        <w:rPr>
          <w:rFonts w:asciiTheme="minorEastAsia" w:hAnsiTheme="minorEastAsia" w:hint="eastAsia"/>
          <w:color w:val="000000" w:themeColor="text1"/>
          <w:sz w:val="28"/>
          <w:szCs w:val="28"/>
        </w:rPr>
        <w:t>（三）资产原值在10万元（含）以上的仪器设备发生</w:t>
      </w:r>
      <w:r w:rsidRPr="00326482">
        <w:rPr>
          <w:rFonts w:asciiTheme="minorEastAsia" w:hAnsiTheme="minorEastAsia"/>
          <w:color w:val="000000" w:themeColor="text1"/>
          <w:sz w:val="28"/>
          <w:szCs w:val="28"/>
        </w:rPr>
        <w:t>损</w:t>
      </w:r>
      <w:r w:rsidRPr="00326482">
        <w:rPr>
          <w:rFonts w:asciiTheme="minorEastAsia" w:hAnsiTheme="minorEastAsia" w:hint="eastAsia"/>
          <w:color w:val="000000" w:themeColor="text1"/>
          <w:sz w:val="28"/>
          <w:szCs w:val="28"/>
        </w:rPr>
        <w:t>坏</w:t>
      </w:r>
      <w:r w:rsidRPr="00326482">
        <w:rPr>
          <w:rFonts w:asciiTheme="minorEastAsia" w:hAnsiTheme="minorEastAsia"/>
          <w:color w:val="000000" w:themeColor="text1"/>
          <w:sz w:val="28"/>
          <w:szCs w:val="28"/>
        </w:rPr>
        <w:t>或丢失的</w:t>
      </w:r>
      <w:r w:rsidRPr="00326482">
        <w:rPr>
          <w:rFonts w:asciiTheme="minorEastAsia" w:hAnsiTheme="minorEastAsia" w:hint="eastAsia"/>
          <w:color w:val="000000" w:themeColor="text1"/>
          <w:sz w:val="28"/>
          <w:szCs w:val="28"/>
        </w:rPr>
        <w:t>，无论是否达到</w:t>
      </w:r>
      <w:r w:rsidRPr="00326482">
        <w:rPr>
          <w:rFonts w:asciiTheme="minorEastAsia" w:hAnsiTheme="minorEastAsia"/>
          <w:color w:val="000000" w:themeColor="text1"/>
          <w:sz w:val="28"/>
          <w:szCs w:val="28"/>
        </w:rPr>
        <w:t>使用年限，</w:t>
      </w:r>
      <w:r w:rsidRPr="00326482">
        <w:rPr>
          <w:rFonts w:asciiTheme="minorEastAsia" w:hAnsiTheme="minorEastAsia" w:hint="eastAsia"/>
          <w:color w:val="000000" w:themeColor="text1"/>
          <w:sz w:val="28"/>
          <w:szCs w:val="28"/>
        </w:rPr>
        <w:t>由调查组（使用单位牵头组织资产管理处、审计处等职能部门及相关专家组成）评定赔偿金额、提出处理建议后，上报学校研究决定。</w:t>
      </w:r>
    </w:p>
    <w:p w:rsidR="001F728E" w:rsidRPr="00326482" w:rsidRDefault="00964445">
      <w:pPr>
        <w:spacing w:line="360" w:lineRule="auto"/>
        <w:ind w:firstLineChars="200" w:firstLine="560"/>
        <w:rPr>
          <w:rFonts w:asciiTheme="minorEastAsia" w:hAnsiTheme="minorEastAsia"/>
          <w:color w:val="000000" w:themeColor="text1"/>
          <w:sz w:val="28"/>
          <w:szCs w:val="28"/>
        </w:rPr>
      </w:pPr>
      <w:r w:rsidRPr="00326482">
        <w:rPr>
          <w:rFonts w:asciiTheme="minorEastAsia" w:hAnsiTheme="minorEastAsia" w:hint="eastAsia"/>
          <w:color w:val="000000" w:themeColor="text1"/>
          <w:sz w:val="28"/>
          <w:szCs w:val="28"/>
        </w:rPr>
        <w:t>第十二条 未达使用年限的通用设备（如：台式计算机、笔记本电脑、摄像机、照相机、电视机、打印机、传真机、空调机等）及便携式专用设备发生损坏或丢失时，应按照本细则第十一条规定计算标准的基础上上浮10%-20%从严计价赔偿。</w:t>
      </w:r>
    </w:p>
    <w:p w:rsidR="001F728E" w:rsidRPr="00326482" w:rsidRDefault="00964445">
      <w:pPr>
        <w:spacing w:beforeLines="50" w:before="156" w:afterLines="50" w:after="156" w:line="360" w:lineRule="auto"/>
        <w:jc w:val="center"/>
        <w:rPr>
          <w:rFonts w:ascii="黑体" w:eastAsia="黑体" w:hAnsi="黑体"/>
          <w:color w:val="000000" w:themeColor="text1"/>
          <w:sz w:val="32"/>
          <w:szCs w:val="32"/>
        </w:rPr>
      </w:pPr>
      <w:r w:rsidRPr="00326482">
        <w:rPr>
          <w:rFonts w:ascii="黑体" w:eastAsia="黑体" w:hAnsi="黑体" w:hint="eastAsia"/>
          <w:color w:val="000000" w:themeColor="text1"/>
          <w:sz w:val="32"/>
          <w:szCs w:val="32"/>
        </w:rPr>
        <w:t>第五章 赔偿缴款及账务处理</w:t>
      </w:r>
    </w:p>
    <w:p w:rsidR="001F728E" w:rsidRPr="00326482" w:rsidRDefault="00964445">
      <w:pPr>
        <w:spacing w:line="360" w:lineRule="auto"/>
        <w:ind w:firstLineChars="200" w:firstLine="560"/>
        <w:rPr>
          <w:rFonts w:asciiTheme="minorEastAsia" w:hAnsiTheme="minorEastAsia"/>
          <w:color w:val="000000" w:themeColor="text1"/>
          <w:sz w:val="28"/>
          <w:szCs w:val="28"/>
        </w:rPr>
      </w:pPr>
      <w:r w:rsidRPr="00326482">
        <w:rPr>
          <w:rFonts w:asciiTheme="minorEastAsia" w:hAnsiTheme="minorEastAsia" w:hint="eastAsia"/>
          <w:color w:val="000000" w:themeColor="text1"/>
          <w:sz w:val="28"/>
          <w:szCs w:val="28"/>
        </w:rPr>
        <w:t>第十三条 责任单位应根据学校最终赔偿意见，到资产管理处开具《贵州大学设备家具损坏及丢失赔偿通知单》，并于三个月内完成赔偿缴款。若赔偿金额较大，一次性缴清确有困难者，经责任单位审核、资产管理处审批，可在半年内分期缴纳；退休、辞职或调离本校</w:t>
      </w:r>
      <w:r w:rsidRPr="00326482">
        <w:rPr>
          <w:rFonts w:asciiTheme="minorEastAsia" w:hAnsiTheme="minorEastAsia" w:hint="eastAsia"/>
          <w:color w:val="000000" w:themeColor="text1"/>
          <w:sz w:val="28"/>
          <w:szCs w:val="28"/>
        </w:rPr>
        <w:lastRenderedPageBreak/>
        <w:t>者须一次性缴清赔偿款后，方可办理有关手续。</w:t>
      </w:r>
    </w:p>
    <w:p w:rsidR="001F728E" w:rsidRPr="00326482" w:rsidRDefault="00964445">
      <w:pPr>
        <w:spacing w:line="360" w:lineRule="auto"/>
        <w:ind w:firstLineChars="200" w:firstLine="560"/>
        <w:rPr>
          <w:rFonts w:asciiTheme="minorEastAsia" w:hAnsiTheme="minorEastAsia"/>
          <w:color w:val="000000" w:themeColor="text1"/>
          <w:sz w:val="28"/>
          <w:szCs w:val="28"/>
        </w:rPr>
      </w:pPr>
      <w:r w:rsidRPr="00326482">
        <w:rPr>
          <w:rFonts w:asciiTheme="minorEastAsia" w:hAnsiTheme="minorEastAsia" w:hint="eastAsia"/>
          <w:color w:val="000000" w:themeColor="text1"/>
          <w:sz w:val="28"/>
          <w:szCs w:val="28"/>
        </w:rPr>
        <w:t>第十四条 资产损坏或丢失赔偿不得使用公款赔偿。</w:t>
      </w:r>
    </w:p>
    <w:p w:rsidR="001F728E" w:rsidRPr="00326482" w:rsidRDefault="00964445">
      <w:pPr>
        <w:spacing w:line="360" w:lineRule="auto"/>
        <w:ind w:firstLineChars="200" w:firstLine="560"/>
        <w:rPr>
          <w:rFonts w:asciiTheme="minorEastAsia" w:hAnsiTheme="minorEastAsia"/>
          <w:color w:val="000000" w:themeColor="text1"/>
          <w:sz w:val="28"/>
          <w:szCs w:val="28"/>
        </w:rPr>
      </w:pPr>
      <w:r w:rsidRPr="00326482">
        <w:rPr>
          <w:rFonts w:asciiTheme="minorEastAsia" w:hAnsiTheme="minorEastAsia" w:hint="eastAsia"/>
          <w:color w:val="000000" w:themeColor="text1"/>
          <w:sz w:val="28"/>
          <w:szCs w:val="28"/>
        </w:rPr>
        <w:t>第十五条 资产损坏或丢失的赔偿缴款手续统一在学校财务部门办理，赔偿费用计入资产残值收入。</w:t>
      </w:r>
    </w:p>
    <w:p w:rsidR="001F728E" w:rsidRPr="00326482" w:rsidRDefault="00964445">
      <w:pPr>
        <w:spacing w:line="360" w:lineRule="auto"/>
        <w:ind w:firstLineChars="200" w:firstLine="560"/>
        <w:rPr>
          <w:rFonts w:asciiTheme="minorEastAsia" w:hAnsiTheme="minorEastAsia"/>
          <w:color w:val="000000" w:themeColor="text1"/>
          <w:sz w:val="28"/>
          <w:szCs w:val="28"/>
        </w:rPr>
      </w:pPr>
      <w:r w:rsidRPr="00326482">
        <w:rPr>
          <w:rFonts w:asciiTheme="minorEastAsia" w:hAnsiTheme="minorEastAsia" w:hint="eastAsia"/>
          <w:color w:val="000000" w:themeColor="text1"/>
          <w:sz w:val="28"/>
          <w:szCs w:val="28"/>
        </w:rPr>
        <w:t>第十六条 资产账目处理：资产管理处凭赔偿处理意见及财务缴款凭据等材料上报主管部门批复同意后核销资产账目。</w:t>
      </w:r>
    </w:p>
    <w:p w:rsidR="001F728E" w:rsidRPr="00326482" w:rsidRDefault="00964445">
      <w:pPr>
        <w:spacing w:beforeLines="50" w:before="156" w:afterLines="50" w:after="156" w:line="360" w:lineRule="auto"/>
        <w:jc w:val="center"/>
        <w:rPr>
          <w:rFonts w:ascii="黑体" w:eastAsia="黑体" w:hAnsi="黑体"/>
          <w:color w:val="000000" w:themeColor="text1"/>
          <w:sz w:val="32"/>
          <w:szCs w:val="32"/>
        </w:rPr>
      </w:pPr>
      <w:r w:rsidRPr="00326482">
        <w:rPr>
          <w:rFonts w:ascii="黑体" w:eastAsia="黑体" w:hAnsi="黑体" w:hint="eastAsia"/>
          <w:color w:val="000000" w:themeColor="text1"/>
          <w:sz w:val="32"/>
          <w:szCs w:val="32"/>
        </w:rPr>
        <w:t>第六章 附则</w:t>
      </w:r>
    </w:p>
    <w:p w:rsidR="001F728E" w:rsidRPr="00326482" w:rsidRDefault="00964445">
      <w:pPr>
        <w:spacing w:line="360" w:lineRule="auto"/>
        <w:ind w:firstLineChars="200" w:firstLine="560"/>
        <w:rPr>
          <w:rFonts w:asciiTheme="minorEastAsia" w:hAnsiTheme="minorEastAsia"/>
          <w:color w:val="000000" w:themeColor="text1"/>
          <w:sz w:val="28"/>
          <w:szCs w:val="28"/>
        </w:rPr>
      </w:pPr>
      <w:r w:rsidRPr="00326482">
        <w:rPr>
          <w:rFonts w:asciiTheme="minorEastAsia" w:hAnsiTheme="minorEastAsia" w:hint="eastAsia"/>
          <w:color w:val="000000" w:themeColor="text1"/>
          <w:sz w:val="28"/>
          <w:szCs w:val="28"/>
        </w:rPr>
        <w:t>第十七条 本细则由资产管理处负责解释，未尽事项按照国家、省和学校有关规定执行。</w:t>
      </w:r>
    </w:p>
    <w:p w:rsidR="001F728E" w:rsidRPr="00326482" w:rsidRDefault="00964445">
      <w:pPr>
        <w:spacing w:line="360" w:lineRule="auto"/>
        <w:ind w:firstLineChars="200" w:firstLine="560"/>
        <w:rPr>
          <w:rFonts w:asciiTheme="minorEastAsia" w:hAnsiTheme="minorEastAsia"/>
          <w:sz w:val="28"/>
          <w:szCs w:val="28"/>
        </w:rPr>
      </w:pPr>
      <w:r w:rsidRPr="00326482">
        <w:rPr>
          <w:rFonts w:asciiTheme="minorEastAsia" w:hAnsiTheme="minorEastAsia" w:hint="eastAsia"/>
          <w:color w:val="000000" w:themeColor="text1"/>
          <w:sz w:val="28"/>
          <w:szCs w:val="28"/>
        </w:rPr>
        <w:t>第十八条 本细则自印发之日起施行。</w:t>
      </w:r>
    </w:p>
    <w:sectPr w:rsidR="001F728E" w:rsidRPr="0032648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71CFA"/>
    <w:rsid w:val="000046F3"/>
    <w:rsid w:val="0004121F"/>
    <w:rsid w:val="00065F20"/>
    <w:rsid w:val="00067B33"/>
    <w:rsid w:val="00070C93"/>
    <w:rsid w:val="00072E23"/>
    <w:rsid w:val="000903B2"/>
    <w:rsid w:val="000923D4"/>
    <w:rsid w:val="00092EC5"/>
    <w:rsid w:val="000F1CA5"/>
    <w:rsid w:val="00103292"/>
    <w:rsid w:val="00110869"/>
    <w:rsid w:val="00131D86"/>
    <w:rsid w:val="00145FF5"/>
    <w:rsid w:val="00171159"/>
    <w:rsid w:val="00173376"/>
    <w:rsid w:val="00177F15"/>
    <w:rsid w:val="00195CC4"/>
    <w:rsid w:val="001A2439"/>
    <w:rsid w:val="001A5918"/>
    <w:rsid w:val="001A7D3E"/>
    <w:rsid w:val="001D70E6"/>
    <w:rsid w:val="001F728E"/>
    <w:rsid w:val="00204BA6"/>
    <w:rsid w:val="00232AE2"/>
    <w:rsid w:val="00250C4F"/>
    <w:rsid w:val="0026137A"/>
    <w:rsid w:val="00271BEF"/>
    <w:rsid w:val="00271CFA"/>
    <w:rsid w:val="00272529"/>
    <w:rsid w:val="002A2400"/>
    <w:rsid w:val="002B091C"/>
    <w:rsid w:val="002F66BA"/>
    <w:rsid w:val="003123F3"/>
    <w:rsid w:val="00320896"/>
    <w:rsid w:val="00326482"/>
    <w:rsid w:val="00330701"/>
    <w:rsid w:val="00384151"/>
    <w:rsid w:val="00391D4E"/>
    <w:rsid w:val="003B296D"/>
    <w:rsid w:val="003C02EE"/>
    <w:rsid w:val="003C23ED"/>
    <w:rsid w:val="003F3AE8"/>
    <w:rsid w:val="003F774B"/>
    <w:rsid w:val="00400F6E"/>
    <w:rsid w:val="004441E9"/>
    <w:rsid w:val="00483F45"/>
    <w:rsid w:val="004A56E2"/>
    <w:rsid w:val="004B0328"/>
    <w:rsid w:val="004C1208"/>
    <w:rsid w:val="004C43EC"/>
    <w:rsid w:val="004E0155"/>
    <w:rsid w:val="004E4203"/>
    <w:rsid w:val="0050447D"/>
    <w:rsid w:val="00506E42"/>
    <w:rsid w:val="00514034"/>
    <w:rsid w:val="005227B3"/>
    <w:rsid w:val="005301EB"/>
    <w:rsid w:val="005508E6"/>
    <w:rsid w:val="00552164"/>
    <w:rsid w:val="005A072B"/>
    <w:rsid w:val="005B4B48"/>
    <w:rsid w:val="005C6E1B"/>
    <w:rsid w:val="005D1349"/>
    <w:rsid w:val="005F117D"/>
    <w:rsid w:val="006221AB"/>
    <w:rsid w:val="006371D0"/>
    <w:rsid w:val="00656189"/>
    <w:rsid w:val="0066589C"/>
    <w:rsid w:val="006703C0"/>
    <w:rsid w:val="00677D13"/>
    <w:rsid w:val="0069565F"/>
    <w:rsid w:val="006B33F1"/>
    <w:rsid w:val="006C33E8"/>
    <w:rsid w:val="006C651F"/>
    <w:rsid w:val="006D5485"/>
    <w:rsid w:val="006E6620"/>
    <w:rsid w:val="006F2B13"/>
    <w:rsid w:val="00705CC4"/>
    <w:rsid w:val="00710FD7"/>
    <w:rsid w:val="007432B9"/>
    <w:rsid w:val="00757DEB"/>
    <w:rsid w:val="007956B5"/>
    <w:rsid w:val="007967F6"/>
    <w:rsid w:val="007A543E"/>
    <w:rsid w:val="007B5E93"/>
    <w:rsid w:val="007D4C31"/>
    <w:rsid w:val="007F4C8F"/>
    <w:rsid w:val="008231CB"/>
    <w:rsid w:val="008416A2"/>
    <w:rsid w:val="00852129"/>
    <w:rsid w:val="008826CB"/>
    <w:rsid w:val="008A141F"/>
    <w:rsid w:val="008D2A02"/>
    <w:rsid w:val="008D3275"/>
    <w:rsid w:val="008D48F8"/>
    <w:rsid w:val="008F4A6A"/>
    <w:rsid w:val="009034D1"/>
    <w:rsid w:val="00922081"/>
    <w:rsid w:val="0092347F"/>
    <w:rsid w:val="00935890"/>
    <w:rsid w:val="0093657E"/>
    <w:rsid w:val="00936C88"/>
    <w:rsid w:val="009531A1"/>
    <w:rsid w:val="00960B90"/>
    <w:rsid w:val="00964445"/>
    <w:rsid w:val="00964AC1"/>
    <w:rsid w:val="00993C49"/>
    <w:rsid w:val="0099673D"/>
    <w:rsid w:val="009A0C00"/>
    <w:rsid w:val="009D300D"/>
    <w:rsid w:val="009D5551"/>
    <w:rsid w:val="009D7314"/>
    <w:rsid w:val="009F624D"/>
    <w:rsid w:val="00A00CB2"/>
    <w:rsid w:val="00A127DA"/>
    <w:rsid w:val="00A528A5"/>
    <w:rsid w:val="00A556C9"/>
    <w:rsid w:val="00A660A5"/>
    <w:rsid w:val="00A70F7E"/>
    <w:rsid w:val="00A83D78"/>
    <w:rsid w:val="00A85355"/>
    <w:rsid w:val="00A8771D"/>
    <w:rsid w:val="00A917EF"/>
    <w:rsid w:val="00A9204E"/>
    <w:rsid w:val="00AA21E0"/>
    <w:rsid w:val="00AE08D2"/>
    <w:rsid w:val="00AE2F5B"/>
    <w:rsid w:val="00B62990"/>
    <w:rsid w:val="00B86B0B"/>
    <w:rsid w:val="00BA125D"/>
    <w:rsid w:val="00BB4C86"/>
    <w:rsid w:val="00BC2EC7"/>
    <w:rsid w:val="00BD09D6"/>
    <w:rsid w:val="00BD60BE"/>
    <w:rsid w:val="00BF24CD"/>
    <w:rsid w:val="00BF4F50"/>
    <w:rsid w:val="00C37F12"/>
    <w:rsid w:val="00C41B2A"/>
    <w:rsid w:val="00C45B4E"/>
    <w:rsid w:val="00C5067B"/>
    <w:rsid w:val="00C658F6"/>
    <w:rsid w:val="00C71030"/>
    <w:rsid w:val="00C77A03"/>
    <w:rsid w:val="00C85BB9"/>
    <w:rsid w:val="00C92691"/>
    <w:rsid w:val="00C949F6"/>
    <w:rsid w:val="00C94D1B"/>
    <w:rsid w:val="00CA5414"/>
    <w:rsid w:val="00CC2936"/>
    <w:rsid w:val="00CD598A"/>
    <w:rsid w:val="00D105CA"/>
    <w:rsid w:val="00D23A35"/>
    <w:rsid w:val="00D2454B"/>
    <w:rsid w:val="00D331DC"/>
    <w:rsid w:val="00D3609D"/>
    <w:rsid w:val="00D900A3"/>
    <w:rsid w:val="00DB4BAB"/>
    <w:rsid w:val="00DC4CCD"/>
    <w:rsid w:val="00DE1DEA"/>
    <w:rsid w:val="00DE719A"/>
    <w:rsid w:val="00E03611"/>
    <w:rsid w:val="00E06CC2"/>
    <w:rsid w:val="00E2172E"/>
    <w:rsid w:val="00E40492"/>
    <w:rsid w:val="00E42383"/>
    <w:rsid w:val="00E655A0"/>
    <w:rsid w:val="00E75DEB"/>
    <w:rsid w:val="00EF70E0"/>
    <w:rsid w:val="00F11EB8"/>
    <w:rsid w:val="00F20E23"/>
    <w:rsid w:val="00F26A27"/>
    <w:rsid w:val="00F41B39"/>
    <w:rsid w:val="00F42033"/>
    <w:rsid w:val="00F44849"/>
    <w:rsid w:val="00F45AB4"/>
    <w:rsid w:val="00F74969"/>
    <w:rsid w:val="00F752CF"/>
    <w:rsid w:val="00F7534B"/>
    <w:rsid w:val="00F80D72"/>
    <w:rsid w:val="00FA2E29"/>
    <w:rsid w:val="00FA2E8B"/>
    <w:rsid w:val="00FB2F65"/>
    <w:rsid w:val="0DE507DB"/>
    <w:rsid w:val="0E50394B"/>
    <w:rsid w:val="128722F1"/>
    <w:rsid w:val="1AC03F9B"/>
    <w:rsid w:val="1ADD05F3"/>
    <w:rsid w:val="1B1D5E17"/>
    <w:rsid w:val="25D04F26"/>
    <w:rsid w:val="261C64EA"/>
    <w:rsid w:val="2D3E3882"/>
    <w:rsid w:val="358E2887"/>
    <w:rsid w:val="35EE08C0"/>
    <w:rsid w:val="3C3241D0"/>
    <w:rsid w:val="41F55FC4"/>
    <w:rsid w:val="6A55269B"/>
    <w:rsid w:val="6DD37F5E"/>
    <w:rsid w:val="79C5432D"/>
    <w:rsid w:val="7A32608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DDC2DC9-3D13-44DD-9E0A-0558C3E25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uiPriority w:val="99"/>
    <w:semiHidden/>
    <w:unhideWhenUsed/>
    <w:rPr>
      <w:b/>
      <w:bCs/>
    </w:rPr>
  </w:style>
  <w:style w:type="character" w:styleId="ad">
    <w:name w:val="annotation reference"/>
    <w:basedOn w:val="a0"/>
    <w:uiPriority w:val="99"/>
    <w:semiHidden/>
    <w:unhideWhenUsed/>
    <w:qFormat/>
    <w:rPr>
      <w:sz w:val="21"/>
      <w:szCs w:val="21"/>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4">
    <w:name w:val="批注文字 字符"/>
    <w:basedOn w:val="a0"/>
    <w:link w:val="a3"/>
    <w:uiPriority w:val="99"/>
    <w:semiHidden/>
    <w:qFormat/>
  </w:style>
  <w:style w:type="character" w:customStyle="1" w:styleId="ac">
    <w:name w:val="批注主题 字符"/>
    <w:basedOn w:val="a4"/>
    <w:link w:val="ab"/>
    <w:uiPriority w:val="99"/>
    <w:semiHidden/>
    <w:qFormat/>
    <w:rPr>
      <w:b/>
      <w:bCs/>
    </w:rPr>
  </w:style>
  <w:style w:type="character" w:customStyle="1" w:styleId="a6">
    <w:name w:val="批注框文本 字符"/>
    <w:basedOn w:val="a0"/>
    <w:link w:val="a5"/>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F7A91D4-8762-4E2A-AC13-9258EE316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343</Words>
  <Characters>1956</Characters>
  <Application>Microsoft Office Word</Application>
  <DocSecurity>0</DocSecurity>
  <Lines>16</Lines>
  <Paragraphs>4</Paragraphs>
  <ScaleCrop>false</ScaleCrop>
  <Company>微软中国</Company>
  <LinksUpToDate>false</LinksUpToDate>
  <CharactersWithSpaces>2295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GZDX</cp:lastModifiedBy>
  <cp:revision>22</cp:revision>
  <dcterms:created xsi:type="dcterms:W3CDTF">2020-04-08T08:59:00Z</dcterms:created>
  <dcterms:modified xsi:type="dcterms:W3CDTF">2020-09-11T02:13:00Z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