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50EB" w:rsidRPr="004D114F" w:rsidRDefault="00EC7702">
      <w:pPr>
        <w:spacing w:line="360" w:lineRule="auto"/>
        <w:jc w:val="center"/>
        <w:rPr>
          <w:rFonts w:ascii="黑体" w:eastAsia="黑体" w:hAnsi="黑体"/>
          <w:b/>
          <w:sz w:val="36"/>
          <w:szCs w:val="36"/>
        </w:rPr>
      </w:pPr>
      <w:r w:rsidRPr="004D114F">
        <w:rPr>
          <w:rFonts w:ascii="黑体" w:eastAsia="黑体" w:hAnsi="黑体" w:hint="eastAsia"/>
          <w:b/>
          <w:sz w:val="36"/>
          <w:szCs w:val="36"/>
        </w:rPr>
        <w:t>贵州大学国有资产管理暂行办法</w:t>
      </w:r>
    </w:p>
    <w:p w:rsidR="007250EB" w:rsidRPr="004D114F" w:rsidRDefault="00EC7702">
      <w:pPr>
        <w:spacing w:line="360" w:lineRule="auto"/>
        <w:jc w:val="center"/>
        <w:rPr>
          <w:rFonts w:ascii="黑体" w:eastAsia="黑体" w:hAnsi="黑体"/>
          <w:b/>
          <w:sz w:val="36"/>
          <w:szCs w:val="36"/>
          <w:lang w:val="en-GB"/>
        </w:rPr>
      </w:pPr>
      <w:r w:rsidRPr="004D114F">
        <w:rPr>
          <w:rFonts w:ascii="黑体" w:eastAsia="黑体" w:hAnsi="黑体" w:hint="eastAsia"/>
          <w:b/>
          <w:sz w:val="36"/>
          <w:szCs w:val="36"/>
        </w:rPr>
        <w:t>（2</w:t>
      </w:r>
      <w:r w:rsidRPr="004D114F">
        <w:rPr>
          <w:rFonts w:ascii="黑体" w:eastAsia="黑体" w:hAnsi="黑体"/>
          <w:b/>
          <w:sz w:val="36"/>
          <w:szCs w:val="36"/>
        </w:rPr>
        <w:t>020</w:t>
      </w:r>
      <w:r w:rsidRPr="004D114F">
        <w:rPr>
          <w:rFonts w:ascii="黑体" w:eastAsia="黑体" w:hAnsi="黑体" w:hint="eastAsia"/>
          <w:b/>
          <w:sz w:val="36"/>
          <w:szCs w:val="36"/>
        </w:rPr>
        <w:t>年修订版）</w:t>
      </w:r>
    </w:p>
    <w:p w:rsidR="007250EB" w:rsidRPr="00E013CD" w:rsidRDefault="00EC7702">
      <w:pPr>
        <w:spacing w:beforeLines="50" w:before="156" w:afterLines="50" w:after="156" w:line="360" w:lineRule="auto"/>
        <w:jc w:val="center"/>
        <w:rPr>
          <w:rFonts w:ascii="方正小标宋简体" w:eastAsia="方正小标宋简体" w:hAnsi="宋体"/>
          <w:bCs/>
          <w:sz w:val="30"/>
          <w:szCs w:val="40"/>
          <w:lang w:val="en-GB"/>
        </w:rPr>
      </w:pPr>
      <w:r w:rsidRPr="00E013CD">
        <w:rPr>
          <w:rFonts w:ascii="黑体" w:eastAsia="黑体" w:hAnsi="黑体"/>
          <w:bCs/>
          <w:sz w:val="30"/>
          <w:szCs w:val="32"/>
        </w:rPr>
        <w:t>第一章</w:t>
      </w:r>
      <w:r w:rsidRPr="00E013CD">
        <w:rPr>
          <w:rFonts w:ascii="Calibri" w:eastAsia="黑体" w:hAnsi="Calibri" w:cs="Calibri"/>
          <w:bCs/>
          <w:sz w:val="30"/>
          <w:szCs w:val="32"/>
        </w:rPr>
        <w:t>  </w:t>
      </w:r>
      <w:r w:rsidRPr="00E013CD">
        <w:rPr>
          <w:rFonts w:ascii="黑体" w:eastAsia="黑体" w:hAnsi="黑体"/>
          <w:bCs/>
          <w:sz w:val="30"/>
          <w:szCs w:val="32"/>
        </w:rPr>
        <w:t>总 则</w:t>
      </w:r>
    </w:p>
    <w:p w:rsidR="007250EB" w:rsidRPr="00E013CD" w:rsidRDefault="00EC7702">
      <w:pPr>
        <w:spacing w:line="360" w:lineRule="auto"/>
        <w:ind w:firstLineChars="200" w:firstLine="560"/>
        <w:rPr>
          <w:rFonts w:ascii="宋体" w:hAnsi="宋体"/>
          <w:bCs/>
          <w:sz w:val="28"/>
          <w:szCs w:val="28"/>
        </w:rPr>
      </w:pPr>
      <w:r w:rsidRPr="00E013CD">
        <w:rPr>
          <w:rFonts w:ascii="宋体" w:hAnsi="宋体"/>
          <w:bCs/>
          <w:sz w:val="28"/>
          <w:szCs w:val="28"/>
        </w:rPr>
        <w:t>第一条 为加强我校国有资产管理，维护</w:t>
      </w:r>
      <w:r w:rsidRPr="00E013CD">
        <w:rPr>
          <w:rFonts w:ascii="宋体" w:hAnsi="宋体" w:hint="eastAsia"/>
          <w:bCs/>
          <w:sz w:val="28"/>
          <w:szCs w:val="28"/>
        </w:rPr>
        <w:t>学校</w:t>
      </w:r>
      <w:r w:rsidRPr="00E013CD">
        <w:rPr>
          <w:rFonts w:ascii="宋体" w:hAnsi="宋体"/>
          <w:bCs/>
          <w:sz w:val="28"/>
          <w:szCs w:val="28"/>
        </w:rPr>
        <w:t>合法权益，促进资产合理、有效、节约使用，保障国有资产安全和完整</w:t>
      </w:r>
      <w:r w:rsidRPr="00E013CD">
        <w:rPr>
          <w:rFonts w:ascii="宋体" w:hAnsi="宋体" w:hint="eastAsia"/>
          <w:bCs/>
          <w:sz w:val="28"/>
          <w:szCs w:val="28"/>
        </w:rPr>
        <w:t>，根据《行政单</w:t>
      </w:r>
      <w:bookmarkStart w:id="0" w:name="_GoBack"/>
      <w:bookmarkEnd w:id="0"/>
      <w:r w:rsidRPr="00E013CD">
        <w:rPr>
          <w:rFonts w:ascii="宋体" w:hAnsi="宋体" w:hint="eastAsia"/>
          <w:bCs/>
          <w:sz w:val="28"/>
          <w:szCs w:val="28"/>
        </w:rPr>
        <w:t>位国有资产管理暂行办法》(财政部令第35号)、《事业单位国有资产管理暂行办法》(财政部令第36号)及省财政厅关于国有资产管理的相关规定，</w:t>
      </w:r>
      <w:r w:rsidRPr="00E013CD">
        <w:rPr>
          <w:rFonts w:ascii="宋体" w:hAnsi="宋体"/>
          <w:bCs/>
          <w:sz w:val="28"/>
          <w:szCs w:val="28"/>
        </w:rPr>
        <w:t>结合我校具体情况，制</w:t>
      </w:r>
      <w:r w:rsidRPr="00E013CD">
        <w:rPr>
          <w:rFonts w:ascii="宋体" w:hAnsi="宋体" w:hint="eastAsia"/>
          <w:bCs/>
          <w:sz w:val="28"/>
          <w:szCs w:val="28"/>
        </w:rPr>
        <w:t>订</w:t>
      </w:r>
      <w:r w:rsidRPr="00E013CD">
        <w:rPr>
          <w:rFonts w:ascii="宋体" w:hAnsi="宋体"/>
          <w:bCs/>
          <w:sz w:val="28"/>
          <w:szCs w:val="28"/>
        </w:rPr>
        <w:t>本暂行办法。</w:t>
      </w:r>
    </w:p>
    <w:p w:rsidR="007250EB" w:rsidRPr="00E013CD" w:rsidRDefault="00EC7702">
      <w:pPr>
        <w:spacing w:line="360" w:lineRule="auto"/>
        <w:ind w:firstLineChars="200" w:firstLine="560"/>
        <w:rPr>
          <w:rFonts w:ascii="宋体" w:hAnsi="宋体"/>
          <w:bCs/>
          <w:sz w:val="28"/>
          <w:szCs w:val="28"/>
        </w:rPr>
      </w:pPr>
      <w:r w:rsidRPr="00E013CD">
        <w:rPr>
          <w:rFonts w:ascii="宋体" w:hAnsi="宋体"/>
          <w:bCs/>
          <w:sz w:val="28"/>
          <w:szCs w:val="28"/>
        </w:rPr>
        <w:t>第二</w:t>
      </w:r>
      <w:r w:rsidRPr="00E013CD">
        <w:rPr>
          <w:rFonts w:ascii="宋体" w:hAnsi="宋体" w:hint="eastAsia"/>
          <w:bCs/>
          <w:sz w:val="28"/>
          <w:szCs w:val="28"/>
        </w:rPr>
        <w:t>条</w:t>
      </w:r>
      <w:r w:rsidRPr="00E013CD">
        <w:rPr>
          <w:rFonts w:ascii="宋体" w:hAnsi="宋体"/>
          <w:bCs/>
          <w:sz w:val="28"/>
          <w:szCs w:val="28"/>
        </w:rPr>
        <w:t xml:space="preserve"> 我校的国有资产是指学校</w:t>
      </w:r>
      <w:r w:rsidRPr="00E013CD">
        <w:rPr>
          <w:rFonts w:ascii="宋体" w:hAnsi="宋体" w:hint="eastAsia"/>
          <w:bCs/>
          <w:sz w:val="28"/>
          <w:szCs w:val="28"/>
        </w:rPr>
        <w:t>占有、使用，并</w:t>
      </w:r>
      <w:r w:rsidRPr="00E013CD">
        <w:rPr>
          <w:rFonts w:ascii="宋体" w:hAnsi="宋体" w:hint="eastAsia"/>
          <w:bCs/>
          <w:sz w:val="28"/>
          <w:szCs w:val="28"/>
          <w:lang w:val="en-GB"/>
        </w:rPr>
        <w:t>依法确认</w:t>
      </w:r>
      <w:r w:rsidRPr="00E013CD">
        <w:rPr>
          <w:rFonts w:ascii="宋体" w:hAnsi="宋体"/>
          <w:bCs/>
          <w:sz w:val="28"/>
          <w:szCs w:val="28"/>
        </w:rPr>
        <w:t>为国家所有</w:t>
      </w:r>
      <w:r w:rsidRPr="00E013CD">
        <w:rPr>
          <w:rFonts w:ascii="宋体" w:hAnsi="宋体" w:hint="eastAsia"/>
          <w:bCs/>
          <w:sz w:val="28"/>
          <w:szCs w:val="28"/>
        </w:rPr>
        <w:t>且能以货币计量的</w:t>
      </w:r>
      <w:r w:rsidRPr="00E013CD">
        <w:rPr>
          <w:rFonts w:ascii="宋体" w:hAnsi="宋体"/>
          <w:bCs/>
          <w:sz w:val="28"/>
          <w:szCs w:val="28"/>
        </w:rPr>
        <w:t>各种资源的总和。包括</w:t>
      </w:r>
      <w:r w:rsidRPr="00E013CD">
        <w:rPr>
          <w:rFonts w:ascii="宋体" w:hAnsi="宋体" w:hint="eastAsia"/>
          <w:bCs/>
          <w:sz w:val="28"/>
          <w:szCs w:val="28"/>
        </w:rPr>
        <w:t>：</w:t>
      </w:r>
      <w:r w:rsidRPr="00E013CD">
        <w:rPr>
          <w:rFonts w:ascii="宋体" w:hAnsi="宋体"/>
          <w:bCs/>
          <w:sz w:val="28"/>
          <w:szCs w:val="28"/>
        </w:rPr>
        <w:t>国家拨给学校的资产，学校按照国家政策规定运用国有资产组织收入形成的资产，以及接受捐赠和其他经法律确认为我校所有的资产，均属于学校的国有资产。</w:t>
      </w:r>
    </w:p>
    <w:p w:rsidR="007250EB" w:rsidRPr="00E013CD" w:rsidRDefault="00EC7702">
      <w:pPr>
        <w:spacing w:line="360" w:lineRule="auto"/>
        <w:ind w:firstLineChars="200" w:firstLine="560"/>
        <w:rPr>
          <w:rFonts w:ascii="宋体" w:hAnsi="宋体"/>
          <w:bCs/>
          <w:sz w:val="28"/>
          <w:szCs w:val="28"/>
        </w:rPr>
      </w:pPr>
      <w:r w:rsidRPr="00E013CD">
        <w:rPr>
          <w:rFonts w:ascii="宋体" w:hAnsi="宋体"/>
          <w:bCs/>
          <w:sz w:val="28"/>
          <w:szCs w:val="28"/>
        </w:rPr>
        <w:t xml:space="preserve">第三条 </w:t>
      </w:r>
      <w:r w:rsidRPr="00E013CD">
        <w:rPr>
          <w:rFonts w:ascii="宋体" w:hAnsi="宋体" w:hint="eastAsia"/>
          <w:bCs/>
          <w:sz w:val="28"/>
          <w:szCs w:val="28"/>
        </w:rPr>
        <w:t>国有资产管理工作的两大目标：一是通过对非经营性国有资产的管理，以达到合理、有效、节约使用；二是通过对经营性国有资产的管理，以达到保值增值。</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第四条 国有资产管理的主要任务：一、完善学校国有资产管理体制，建立、健全各项规章制度；二、盘活国有资产，堵塞资产流失漏洞，保障资产的安全和完整；三、加强非经营性资产的管理，推动其合理配置和节约有效使用；四、对经营性资产实行有偿使用</w:t>
      </w:r>
      <w:r w:rsidRPr="00E013CD">
        <w:rPr>
          <w:rFonts w:ascii="宋体" w:hAnsi="宋体"/>
          <w:bCs/>
          <w:sz w:val="28"/>
          <w:szCs w:val="28"/>
          <w:lang w:val="en-GB"/>
        </w:rPr>
        <w:t>,</w:t>
      </w:r>
      <w:r w:rsidRPr="00E013CD">
        <w:rPr>
          <w:rFonts w:ascii="宋体" w:hAnsi="宋体" w:hint="eastAsia"/>
          <w:bCs/>
          <w:sz w:val="28"/>
          <w:szCs w:val="28"/>
        </w:rPr>
        <w:t>并监督和考核其保值增值情况；五、明晰产权关系，实施产权管理，理顺学校与</w:t>
      </w:r>
      <w:r w:rsidRPr="00E013CD">
        <w:rPr>
          <w:rFonts w:ascii="宋体" w:hAnsi="宋体" w:hint="eastAsia"/>
          <w:bCs/>
          <w:sz w:val="28"/>
          <w:szCs w:val="28"/>
          <w:lang w:val="en-GB"/>
        </w:rPr>
        <w:t>校办</w:t>
      </w:r>
      <w:r w:rsidRPr="00E013CD">
        <w:rPr>
          <w:rFonts w:ascii="宋体" w:hAnsi="宋体" w:hint="eastAsia"/>
          <w:bCs/>
          <w:sz w:val="28"/>
          <w:szCs w:val="28"/>
        </w:rPr>
        <w:t>经济实体的产权关系，维护学校国有资产所有者权益，保</w:t>
      </w:r>
      <w:r w:rsidRPr="00E013CD">
        <w:rPr>
          <w:rFonts w:ascii="宋体" w:hAnsi="宋体" w:hint="eastAsia"/>
          <w:bCs/>
          <w:sz w:val="28"/>
          <w:szCs w:val="28"/>
        </w:rPr>
        <w:lastRenderedPageBreak/>
        <w:t>证学校国有资产合法收益的及时足额上缴。</w:t>
      </w:r>
    </w:p>
    <w:p w:rsidR="007250EB" w:rsidRPr="00E013CD" w:rsidRDefault="00EC7702">
      <w:pPr>
        <w:spacing w:beforeLines="50" w:before="156" w:afterLines="50" w:after="156" w:line="360" w:lineRule="auto"/>
        <w:jc w:val="center"/>
        <w:rPr>
          <w:rFonts w:ascii="黑体" w:eastAsia="黑体" w:hAnsi="黑体"/>
          <w:bCs/>
          <w:sz w:val="30"/>
          <w:szCs w:val="32"/>
        </w:rPr>
      </w:pPr>
      <w:r w:rsidRPr="00E013CD">
        <w:rPr>
          <w:rFonts w:ascii="黑体" w:eastAsia="黑体" w:hAnsi="黑体"/>
          <w:bCs/>
          <w:sz w:val="30"/>
          <w:szCs w:val="32"/>
        </w:rPr>
        <w:t>第二章</w:t>
      </w:r>
      <w:r w:rsidRPr="00E013CD">
        <w:rPr>
          <w:rFonts w:ascii="黑体" w:eastAsia="黑体" w:hAnsi="黑体" w:hint="eastAsia"/>
          <w:bCs/>
          <w:sz w:val="30"/>
          <w:szCs w:val="32"/>
        </w:rPr>
        <w:t xml:space="preserve"> </w:t>
      </w:r>
      <w:r w:rsidRPr="00E013CD">
        <w:rPr>
          <w:rFonts w:ascii="黑体" w:eastAsia="黑体" w:hAnsi="黑体"/>
          <w:bCs/>
          <w:sz w:val="30"/>
          <w:szCs w:val="32"/>
        </w:rPr>
        <w:t>资产的范围</w:t>
      </w:r>
      <w:r w:rsidRPr="00E013CD">
        <w:rPr>
          <w:rFonts w:ascii="黑体" w:eastAsia="黑体" w:hAnsi="黑体" w:hint="eastAsia"/>
          <w:bCs/>
          <w:sz w:val="30"/>
          <w:szCs w:val="32"/>
        </w:rPr>
        <w:t>、</w:t>
      </w:r>
      <w:r w:rsidRPr="00E013CD">
        <w:rPr>
          <w:rFonts w:ascii="黑体" w:eastAsia="黑体" w:hAnsi="黑体"/>
          <w:bCs/>
          <w:sz w:val="30"/>
          <w:szCs w:val="32"/>
        </w:rPr>
        <w:t>分类</w:t>
      </w:r>
      <w:r w:rsidRPr="00E013CD">
        <w:rPr>
          <w:rFonts w:ascii="黑体" w:eastAsia="黑体" w:hAnsi="黑体" w:hint="eastAsia"/>
          <w:bCs/>
          <w:sz w:val="30"/>
          <w:szCs w:val="32"/>
        </w:rPr>
        <w:t>及计价</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第五条</w:t>
      </w:r>
      <w:r w:rsidRPr="00E013CD">
        <w:rPr>
          <w:rFonts w:ascii="宋体" w:hAnsi="宋体"/>
          <w:bCs/>
          <w:sz w:val="28"/>
          <w:szCs w:val="28"/>
        </w:rPr>
        <w:t xml:space="preserve"> 学校的国有资产分为：流动资产、固定资产、无形资产</w:t>
      </w:r>
      <w:r w:rsidRPr="00E013CD">
        <w:rPr>
          <w:rFonts w:ascii="宋体" w:hAnsi="宋体" w:hint="eastAsia"/>
          <w:bCs/>
          <w:sz w:val="28"/>
          <w:szCs w:val="28"/>
        </w:rPr>
        <w:t>、</w:t>
      </w:r>
      <w:r w:rsidRPr="00E013CD">
        <w:rPr>
          <w:rFonts w:ascii="宋体" w:hAnsi="宋体"/>
          <w:bCs/>
          <w:sz w:val="28"/>
          <w:szCs w:val="28"/>
        </w:rPr>
        <w:t>对外投资和其他资产等。</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（一）</w:t>
      </w:r>
      <w:r w:rsidRPr="00E013CD">
        <w:rPr>
          <w:rFonts w:ascii="宋体" w:hAnsi="宋体"/>
          <w:bCs/>
          <w:sz w:val="28"/>
          <w:szCs w:val="28"/>
        </w:rPr>
        <w:t>流动资产是指可以在一年以内变现或者耗用的资</w:t>
      </w:r>
      <w:r w:rsidRPr="00E013CD">
        <w:rPr>
          <w:rFonts w:ascii="宋体" w:hAnsi="宋体" w:hint="eastAsia"/>
          <w:bCs/>
          <w:sz w:val="28"/>
          <w:szCs w:val="28"/>
        </w:rPr>
        <w:t>产</w:t>
      </w:r>
      <w:r w:rsidRPr="00E013CD">
        <w:rPr>
          <w:rFonts w:ascii="宋体" w:hAnsi="宋体"/>
          <w:bCs/>
          <w:sz w:val="28"/>
          <w:szCs w:val="28"/>
        </w:rPr>
        <w:t>。</w:t>
      </w:r>
      <w:r w:rsidRPr="00E013CD">
        <w:rPr>
          <w:rFonts w:ascii="宋体" w:hAnsi="宋体" w:hint="eastAsia"/>
          <w:bCs/>
          <w:sz w:val="28"/>
          <w:szCs w:val="28"/>
        </w:rPr>
        <w:t>包括：现金、银行存款、库存材料、暂付款等。</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二）固定资产是指学校为满足自身开展业务活动或其他活动需要而控制的，使用年限超过1年（不含1年）、单位价值在规定标准以上，并在使用过程中基本保持原有物质形态的资产。单位价值虽未达到规定标准，但是使用年限超过1年（不含1年）的大批同类物资，如图书、家具、用具、装具等，应当确认为固定资产。</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w:t>
      </w:r>
      <w:r w:rsidRPr="00E013CD">
        <w:rPr>
          <w:rFonts w:ascii="宋体" w:hAnsi="宋体"/>
          <w:bCs/>
          <w:sz w:val="28"/>
          <w:szCs w:val="28"/>
        </w:rPr>
        <w:t>三</w:t>
      </w:r>
      <w:r w:rsidRPr="00E013CD">
        <w:rPr>
          <w:rFonts w:ascii="宋体" w:hAnsi="宋体" w:hint="eastAsia"/>
          <w:bCs/>
          <w:sz w:val="28"/>
          <w:szCs w:val="28"/>
        </w:rPr>
        <w:t>）</w:t>
      </w:r>
      <w:r w:rsidRPr="00E013CD">
        <w:rPr>
          <w:rFonts w:ascii="宋体" w:hAnsi="宋体"/>
          <w:bCs/>
          <w:sz w:val="28"/>
          <w:szCs w:val="28"/>
        </w:rPr>
        <w:t>无形资产是指</w:t>
      </w:r>
      <w:r w:rsidRPr="00E013CD">
        <w:rPr>
          <w:rFonts w:ascii="宋体" w:hAnsi="宋体" w:hint="eastAsia"/>
          <w:bCs/>
          <w:sz w:val="28"/>
          <w:szCs w:val="28"/>
        </w:rPr>
        <w:t>学校控制的没有实物形态的可</w:t>
      </w:r>
      <w:proofErr w:type="gramStart"/>
      <w:r w:rsidRPr="00E013CD">
        <w:rPr>
          <w:rFonts w:ascii="宋体" w:hAnsi="宋体" w:hint="eastAsia"/>
          <w:bCs/>
          <w:sz w:val="28"/>
          <w:szCs w:val="28"/>
        </w:rPr>
        <w:t>辨认非</w:t>
      </w:r>
      <w:proofErr w:type="gramEnd"/>
      <w:r w:rsidRPr="00E013CD">
        <w:rPr>
          <w:rFonts w:ascii="宋体" w:hAnsi="宋体" w:hint="eastAsia"/>
          <w:bCs/>
          <w:sz w:val="28"/>
          <w:szCs w:val="28"/>
        </w:rPr>
        <w:t>货币性资产，如专利权、商标权、著作权、土地使用权、非专利技术等。</w:t>
      </w:r>
    </w:p>
    <w:p w:rsidR="007250EB" w:rsidRPr="00E013CD" w:rsidRDefault="00EC7702">
      <w:pPr>
        <w:spacing w:line="360" w:lineRule="auto"/>
        <w:ind w:firstLineChars="200" w:firstLine="560"/>
        <w:jc w:val="left"/>
        <w:rPr>
          <w:rFonts w:ascii="宋体" w:hAnsi="宋体"/>
          <w:bCs/>
          <w:sz w:val="28"/>
          <w:szCs w:val="28"/>
        </w:rPr>
      </w:pPr>
      <w:r w:rsidRPr="00E013CD">
        <w:rPr>
          <w:rFonts w:ascii="宋体" w:hAnsi="宋体" w:hint="eastAsia"/>
          <w:bCs/>
          <w:sz w:val="28"/>
          <w:szCs w:val="28"/>
        </w:rPr>
        <w:t>（四）</w:t>
      </w:r>
      <w:r w:rsidRPr="00E013CD">
        <w:rPr>
          <w:rFonts w:ascii="宋体" w:hAnsi="宋体"/>
          <w:bCs/>
          <w:sz w:val="28"/>
          <w:szCs w:val="28"/>
        </w:rPr>
        <w:t>对外投资是指学校利用货币资金、实物、无形资产等对外的投资。</w:t>
      </w:r>
    </w:p>
    <w:p w:rsidR="007250EB" w:rsidRPr="00E013CD" w:rsidRDefault="00EC7702">
      <w:pPr>
        <w:spacing w:line="360" w:lineRule="auto"/>
        <w:ind w:firstLineChars="200" w:firstLine="560"/>
        <w:jc w:val="left"/>
        <w:rPr>
          <w:rFonts w:ascii="宋体" w:hAnsi="宋体"/>
          <w:bCs/>
          <w:sz w:val="28"/>
          <w:szCs w:val="28"/>
        </w:rPr>
      </w:pPr>
      <w:r w:rsidRPr="00E013CD">
        <w:rPr>
          <w:rFonts w:ascii="宋体" w:hAnsi="宋体" w:hint="eastAsia"/>
          <w:bCs/>
          <w:sz w:val="28"/>
          <w:szCs w:val="28"/>
        </w:rPr>
        <w:t>（五）</w:t>
      </w:r>
      <w:r w:rsidR="00303F9E" w:rsidRPr="00E013CD">
        <w:rPr>
          <w:rFonts w:ascii="宋体" w:hAnsi="宋体"/>
          <w:bCs/>
          <w:sz w:val="28"/>
          <w:szCs w:val="28"/>
        </w:rPr>
        <w:t>其他</w:t>
      </w:r>
      <w:r w:rsidRPr="00E013CD">
        <w:rPr>
          <w:rFonts w:ascii="宋体" w:hAnsi="宋体"/>
          <w:bCs/>
          <w:sz w:val="28"/>
          <w:szCs w:val="28"/>
        </w:rPr>
        <w:t>资产是指除上述资产以外的资产。</w:t>
      </w:r>
    </w:p>
    <w:p w:rsidR="007250EB" w:rsidRPr="00E013CD" w:rsidRDefault="00EC7702">
      <w:pPr>
        <w:spacing w:line="360" w:lineRule="auto"/>
        <w:ind w:firstLineChars="200" w:firstLine="560"/>
        <w:jc w:val="left"/>
        <w:rPr>
          <w:rFonts w:ascii="宋体" w:hAnsi="宋体"/>
          <w:bCs/>
          <w:sz w:val="28"/>
          <w:szCs w:val="28"/>
        </w:rPr>
      </w:pPr>
      <w:r w:rsidRPr="00E013CD">
        <w:rPr>
          <w:rFonts w:ascii="宋体" w:hAnsi="宋体"/>
          <w:bCs/>
          <w:sz w:val="28"/>
          <w:szCs w:val="28"/>
        </w:rPr>
        <w:t>第</w:t>
      </w:r>
      <w:r w:rsidRPr="00E013CD">
        <w:rPr>
          <w:rFonts w:ascii="宋体" w:hAnsi="宋体" w:hint="eastAsia"/>
          <w:bCs/>
          <w:sz w:val="28"/>
          <w:szCs w:val="28"/>
        </w:rPr>
        <w:t>六</w:t>
      </w:r>
      <w:r w:rsidRPr="00E013CD">
        <w:rPr>
          <w:rFonts w:ascii="宋体" w:hAnsi="宋体"/>
          <w:bCs/>
          <w:sz w:val="28"/>
          <w:szCs w:val="28"/>
        </w:rPr>
        <w:t>条 固定资产的计价。</w:t>
      </w:r>
      <w:r w:rsidRPr="00E013CD">
        <w:rPr>
          <w:rFonts w:ascii="宋体" w:hAnsi="宋体" w:hint="eastAsia"/>
          <w:bCs/>
          <w:sz w:val="28"/>
          <w:szCs w:val="28"/>
        </w:rPr>
        <w:t>根据《政府会计制度》规定，一般情况下高等学校应按取得固定资产时的原始价值记账，盘盈的固定资产可按重置价值入账。固定资产的计价方式详见《贵州大学固定资产管理规定（暂行）》；</w:t>
      </w:r>
      <w:r w:rsidR="00303F9E" w:rsidRPr="00E013CD">
        <w:rPr>
          <w:rFonts w:ascii="宋体" w:hAnsi="宋体" w:hint="eastAsia"/>
          <w:bCs/>
          <w:sz w:val="28"/>
          <w:szCs w:val="28"/>
        </w:rPr>
        <w:t>其他</w:t>
      </w:r>
      <w:r w:rsidRPr="00E013CD">
        <w:rPr>
          <w:rFonts w:ascii="宋体" w:hAnsi="宋体" w:hint="eastAsia"/>
          <w:bCs/>
          <w:sz w:val="28"/>
          <w:szCs w:val="28"/>
        </w:rPr>
        <w:t>类资产的计价原则根据国家有关规定予以确认。</w:t>
      </w:r>
    </w:p>
    <w:p w:rsidR="007250EB" w:rsidRPr="00E013CD" w:rsidRDefault="00EC7702">
      <w:pPr>
        <w:spacing w:beforeLines="50" w:before="156" w:afterLines="50" w:after="156" w:line="360" w:lineRule="auto"/>
        <w:jc w:val="center"/>
        <w:rPr>
          <w:rFonts w:ascii="黑体" w:eastAsia="黑体" w:hAnsi="黑体"/>
          <w:bCs/>
          <w:sz w:val="30"/>
          <w:szCs w:val="32"/>
        </w:rPr>
      </w:pPr>
      <w:r w:rsidRPr="00E013CD">
        <w:rPr>
          <w:rFonts w:ascii="黑体" w:eastAsia="黑体" w:hAnsi="黑体"/>
          <w:bCs/>
          <w:sz w:val="30"/>
          <w:szCs w:val="32"/>
        </w:rPr>
        <w:lastRenderedPageBreak/>
        <w:t>第三章 管理机构及职责</w:t>
      </w:r>
    </w:p>
    <w:p w:rsidR="007250EB" w:rsidRPr="00E013CD" w:rsidRDefault="00EC7702">
      <w:pPr>
        <w:spacing w:line="360" w:lineRule="auto"/>
        <w:ind w:firstLineChars="200" w:firstLine="560"/>
        <w:rPr>
          <w:rFonts w:ascii="宋体" w:hAnsi="宋体"/>
          <w:bCs/>
          <w:sz w:val="28"/>
          <w:szCs w:val="28"/>
        </w:rPr>
      </w:pPr>
      <w:r w:rsidRPr="00E013CD">
        <w:rPr>
          <w:rFonts w:ascii="宋体" w:hAnsi="宋体"/>
          <w:bCs/>
          <w:sz w:val="28"/>
          <w:szCs w:val="28"/>
        </w:rPr>
        <w:t>第</w:t>
      </w:r>
      <w:r w:rsidRPr="00E013CD">
        <w:rPr>
          <w:rFonts w:ascii="宋体" w:hAnsi="宋体" w:hint="eastAsia"/>
          <w:bCs/>
          <w:sz w:val="28"/>
          <w:szCs w:val="28"/>
        </w:rPr>
        <w:t>七</w:t>
      </w:r>
      <w:r w:rsidRPr="00E013CD">
        <w:rPr>
          <w:rFonts w:ascii="宋体" w:hAnsi="宋体"/>
          <w:bCs/>
          <w:sz w:val="28"/>
          <w:szCs w:val="28"/>
        </w:rPr>
        <w:t xml:space="preserve">条 </w:t>
      </w:r>
      <w:r w:rsidRPr="00E013CD">
        <w:rPr>
          <w:rFonts w:ascii="宋体" w:hAnsi="宋体" w:hint="eastAsia"/>
          <w:bCs/>
          <w:sz w:val="28"/>
          <w:szCs w:val="28"/>
        </w:rPr>
        <w:t>我校国有资产实行“统一领导、归口管理、分级负责”的原则。</w:t>
      </w:r>
    </w:p>
    <w:p w:rsidR="007250EB" w:rsidRPr="00E013CD" w:rsidRDefault="00EC7702">
      <w:pPr>
        <w:spacing w:line="360" w:lineRule="auto"/>
        <w:ind w:firstLineChars="200" w:firstLine="560"/>
      </w:pPr>
      <w:r w:rsidRPr="00E013CD">
        <w:rPr>
          <w:rFonts w:ascii="宋体" w:hAnsi="宋体" w:hint="eastAsia"/>
          <w:bCs/>
          <w:sz w:val="28"/>
          <w:szCs w:val="28"/>
        </w:rPr>
        <w:t>第八条</w:t>
      </w:r>
      <w:r w:rsidRPr="00E013CD">
        <w:rPr>
          <w:rFonts w:ascii="宋体" w:hAnsi="宋体"/>
          <w:bCs/>
          <w:sz w:val="28"/>
          <w:szCs w:val="28"/>
        </w:rPr>
        <w:t xml:space="preserve"> </w:t>
      </w:r>
      <w:r w:rsidRPr="00E013CD">
        <w:rPr>
          <w:rFonts w:ascii="宋体" w:hAnsi="宋体" w:hint="eastAsia"/>
          <w:bCs/>
          <w:sz w:val="28"/>
          <w:szCs w:val="28"/>
        </w:rPr>
        <w:t>全校建立三级资产管理体系。（一）学校作为全校国有资产的一级管理机构，涉及国有资产的重大事项由学校党委常委会和校长办公会议研究决定。（二）学校相关职能部门：资产管理处在学校授权范围内履行国有资产监督及管理工作，财务处、实验室与设备管理处、基建管理处、图书馆、档案馆（校史馆）、后勤管理处、资产经营管理办公室、法律顾问室、科学技术研究院、哲学社会科学研究院按照各自职能作为学校国有资产的二级管理机构。（三）各资产使用单位，作为学校国有资产的三级管理机构。</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第九条</w:t>
      </w:r>
      <w:r w:rsidRPr="00E013CD">
        <w:rPr>
          <w:rFonts w:ascii="宋体" w:hAnsi="宋体"/>
          <w:bCs/>
          <w:sz w:val="28"/>
          <w:szCs w:val="28"/>
        </w:rPr>
        <w:t xml:space="preserve"> </w:t>
      </w:r>
      <w:r w:rsidRPr="00E013CD">
        <w:rPr>
          <w:rFonts w:ascii="宋体" w:hAnsi="宋体" w:hint="eastAsia"/>
          <w:bCs/>
          <w:sz w:val="28"/>
          <w:szCs w:val="28"/>
        </w:rPr>
        <w:t>资产管理处代表学校对全校国有资产进行宏观、</w:t>
      </w:r>
      <w:r w:rsidRPr="00E013CD">
        <w:rPr>
          <w:rFonts w:ascii="宋体" w:hAnsi="宋体"/>
          <w:bCs/>
          <w:sz w:val="28"/>
          <w:szCs w:val="28"/>
        </w:rPr>
        <w:t>综合管理</w:t>
      </w:r>
      <w:r w:rsidRPr="00E013CD">
        <w:rPr>
          <w:rFonts w:ascii="宋体" w:hAnsi="宋体" w:hint="eastAsia"/>
          <w:bCs/>
          <w:sz w:val="28"/>
          <w:szCs w:val="28"/>
        </w:rPr>
        <w:t xml:space="preserve">。主要职责如下： </w:t>
      </w:r>
      <w:r w:rsidRPr="00E013CD">
        <w:rPr>
          <w:rFonts w:ascii="宋体" w:hAnsi="宋体"/>
          <w:bCs/>
          <w:sz w:val="28"/>
          <w:szCs w:val="28"/>
        </w:rPr>
        <w:t xml:space="preserve"> </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（一）对学校各类资产归口管理工作进行指导、监管，根据学校国有资产性质和用途的不同，委托二级管理单位履行具体管理职责；</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（二）起草全校国有资产管理办法和重大管理规章制度并提交学校研究决定；</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（三）负责组织督促学校各类资产的有效利用和学校国有资产管理的绩效考核工作；</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（四）提请学校研究决定国有资产管理的</w:t>
      </w:r>
      <w:r w:rsidR="00303F9E" w:rsidRPr="00E013CD">
        <w:rPr>
          <w:rFonts w:ascii="宋体" w:hAnsi="宋体" w:hint="eastAsia"/>
          <w:bCs/>
          <w:sz w:val="28"/>
          <w:szCs w:val="28"/>
        </w:rPr>
        <w:t>其他</w:t>
      </w:r>
      <w:r w:rsidRPr="00E013CD">
        <w:rPr>
          <w:rFonts w:ascii="宋体" w:hAnsi="宋体" w:hint="eastAsia"/>
          <w:bCs/>
          <w:sz w:val="28"/>
          <w:szCs w:val="28"/>
        </w:rPr>
        <w:t>重大事项。</w:t>
      </w:r>
      <w:r w:rsidRPr="00E013CD">
        <w:rPr>
          <w:rFonts w:ascii="宋体" w:hAnsi="宋体" w:cs="宋体" w:hint="eastAsia"/>
          <w:bCs/>
          <w:kern w:val="0"/>
          <w:sz w:val="28"/>
          <w:szCs w:val="28"/>
        </w:rPr>
        <w:t> </w:t>
      </w:r>
    </w:p>
    <w:p w:rsidR="007250EB" w:rsidRPr="00E013CD" w:rsidRDefault="00EC7702">
      <w:pPr>
        <w:widowControl/>
        <w:spacing w:line="360" w:lineRule="auto"/>
        <w:ind w:firstLineChars="200" w:firstLine="560"/>
        <w:jc w:val="left"/>
        <w:rPr>
          <w:rFonts w:ascii="宋体" w:hAnsi="宋体"/>
          <w:bCs/>
          <w:sz w:val="28"/>
          <w:szCs w:val="28"/>
        </w:rPr>
      </w:pPr>
      <w:r w:rsidRPr="00E013CD">
        <w:rPr>
          <w:rFonts w:ascii="宋体" w:hAnsi="宋体" w:hint="eastAsia"/>
          <w:bCs/>
          <w:sz w:val="28"/>
          <w:szCs w:val="28"/>
        </w:rPr>
        <w:t>第十条</w:t>
      </w:r>
      <w:r w:rsidRPr="00E013CD">
        <w:rPr>
          <w:rFonts w:ascii="宋体" w:hAnsi="宋体"/>
          <w:bCs/>
          <w:sz w:val="28"/>
          <w:szCs w:val="28"/>
        </w:rPr>
        <w:t xml:space="preserve"> </w:t>
      </w:r>
      <w:r w:rsidRPr="00E013CD">
        <w:rPr>
          <w:rFonts w:ascii="宋体" w:hAnsi="宋体" w:hint="eastAsia"/>
          <w:bCs/>
          <w:sz w:val="28"/>
          <w:szCs w:val="28"/>
        </w:rPr>
        <w:t>国有资产归口管理单位分工：</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（一）流动资产归口管理单位为财务处；  </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lastRenderedPageBreak/>
        <w:t>（二）土地，已交付使用的房屋和构筑物，家具，通用办公设备、软件，以及固定资产、软件的总账目，归口管理单位为资产管理处；</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（三）教学、科研用仪器设备及软件的归口管理单位为实验室与设备管理处；</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（四）在建工程、房屋和构筑物的归口管理单位为基建管理处；</w:t>
      </w:r>
      <w:r w:rsidRPr="00E013CD">
        <w:rPr>
          <w:rFonts w:ascii="宋体" w:hAnsi="宋体" w:cs="宋体"/>
          <w:bCs/>
          <w:kern w:val="0"/>
          <w:sz w:val="28"/>
          <w:szCs w:val="28"/>
        </w:rPr>
        <w:t xml:space="preserve"> </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（五）图书、期刊的归口管理单位为图书馆；</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（六）档案、文物及陈列品的归口管理单位为档案馆（校史馆）；  </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（七）校园与后勤保障类业务中相关资产（如道路桥梁、水电管网、绿化</w:t>
      </w:r>
      <w:proofErr w:type="gramStart"/>
      <w:r w:rsidRPr="00E013CD">
        <w:rPr>
          <w:rFonts w:ascii="宋体" w:hAnsi="宋体" w:cs="宋体" w:hint="eastAsia"/>
          <w:bCs/>
          <w:kern w:val="0"/>
          <w:sz w:val="28"/>
          <w:szCs w:val="28"/>
        </w:rPr>
        <w:t>绿植及</w:t>
      </w:r>
      <w:r w:rsidR="00303F9E" w:rsidRPr="00E013CD">
        <w:rPr>
          <w:rFonts w:ascii="宋体" w:hAnsi="宋体" w:cs="宋体" w:hint="eastAsia"/>
          <w:bCs/>
          <w:kern w:val="0"/>
          <w:sz w:val="28"/>
          <w:szCs w:val="28"/>
        </w:rPr>
        <w:t>其</w:t>
      </w:r>
      <w:proofErr w:type="gramEnd"/>
      <w:r w:rsidR="00303F9E" w:rsidRPr="00E013CD">
        <w:rPr>
          <w:rFonts w:ascii="宋体" w:hAnsi="宋体" w:cs="宋体" w:hint="eastAsia"/>
          <w:bCs/>
          <w:kern w:val="0"/>
          <w:sz w:val="28"/>
          <w:szCs w:val="28"/>
        </w:rPr>
        <w:t>他</w:t>
      </w:r>
      <w:r w:rsidRPr="00E013CD">
        <w:rPr>
          <w:rFonts w:ascii="宋体" w:hAnsi="宋体" w:cs="宋体" w:hint="eastAsia"/>
          <w:bCs/>
          <w:kern w:val="0"/>
          <w:sz w:val="28"/>
          <w:szCs w:val="28"/>
        </w:rPr>
        <w:t>生活服务公共配套、设施设备、公共家具用具）等的归口管理单位为后勤管理处；  </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（八）公务车辆、经营性资产及校办经济实体的归口管理单位为资产经营管理办公室；  </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九）无形资产：法律顾问室负责与学校校名、校徽和名誉有关的权利的管理；科学技术研究院负责专利权、动植物新品种权、非专利技术、与科技成果有关的著作权以及科研成果转移转化的管理；哲学社会科学研究院负责社会科学类著作权的管理；资产管理处负责学校土地使用权、不构成相关硬件不可缺少组成部分的软件的管理。  </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lastRenderedPageBreak/>
        <w:t>第十一条</w:t>
      </w:r>
      <w:r w:rsidRPr="00E013CD">
        <w:rPr>
          <w:rFonts w:ascii="宋体" w:hAnsi="宋体" w:cs="宋体"/>
          <w:bCs/>
          <w:kern w:val="0"/>
          <w:sz w:val="28"/>
          <w:szCs w:val="28"/>
        </w:rPr>
        <w:t xml:space="preserve"> </w:t>
      </w:r>
      <w:r w:rsidRPr="00E013CD">
        <w:rPr>
          <w:rFonts w:ascii="宋体" w:hAnsi="宋体" w:cs="宋体" w:hint="eastAsia"/>
          <w:bCs/>
          <w:kern w:val="0"/>
          <w:sz w:val="28"/>
          <w:szCs w:val="28"/>
        </w:rPr>
        <w:t>各二级管理单位根据国有资产性质和用途的不同，分管学校不同资产。主要职责如下：</w:t>
      </w:r>
      <w:r w:rsidRPr="00E013CD">
        <w:rPr>
          <w:rFonts w:ascii="宋体" w:hAnsi="宋体" w:cs="宋体"/>
          <w:bCs/>
          <w:kern w:val="0"/>
          <w:sz w:val="28"/>
          <w:szCs w:val="28"/>
        </w:rPr>
        <w:t xml:space="preserve"> </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（一）根据学校有关国有资产管理办法以及分管资产的特点、具体情况，建立健全分管资产的相关管理制度；  </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（二）通过对分管资产的配置及使用的管理，提高资产的使用效率；  </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（三）对三级管理单位资产的使用情况进行归口管理、日常指导、检查监督；  </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（四）强化资产的账务管理，定期进行资产的年度对账与调账工作，做好各类资产的年度账册归档工作，确保学校国有资产管理达到账</w:t>
      </w:r>
      <w:proofErr w:type="gramStart"/>
      <w:r w:rsidRPr="00E013CD">
        <w:rPr>
          <w:rFonts w:ascii="宋体" w:hAnsi="宋体" w:cs="宋体" w:hint="eastAsia"/>
          <w:bCs/>
          <w:kern w:val="0"/>
          <w:sz w:val="28"/>
          <w:szCs w:val="28"/>
        </w:rPr>
        <w:t>账</w:t>
      </w:r>
      <w:proofErr w:type="gramEnd"/>
      <w:r w:rsidRPr="00E013CD">
        <w:rPr>
          <w:rFonts w:ascii="宋体" w:hAnsi="宋体" w:cs="宋体" w:hint="eastAsia"/>
          <w:bCs/>
          <w:kern w:val="0"/>
          <w:sz w:val="28"/>
          <w:szCs w:val="28"/>
        </w:rPr>
        <w:t>相符、账实相符；</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 xml:space="preserve">（五）做好分管国有资产总值管理、年度清查登记、定期统计汇报等工作； </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（六）</w:t>
      </w:r>
      <w:r w:rsidR="00303F9E" w:rsidRPr="00E013CD">
        <w:rPr>
          <w:rFonts w:ascii="宋体" w:hAnsi="宋体" w:cs="宋体" w:hint="eastAsia"/>
          <w:bCs/>
          <w:kern w:val="0"/>
          <w:sz w:val="28"/>
          <w:szCs w:val="28"/>
        </w:rPr>
        <w:t>其他</w:t>
      </w:r>
      <w:r w:rsidRPr="00E013CD">
        <w:rPr>
          <w:rFonts w:ascii="宋体" w:hAnsi="宋体" w:cs="宋体" w:hint="eastAsia"/>
          <w:bCs/>
          <w:kern w:val="0"/>
          <w:sz w:val="28"/>
          <w:szCs w:val="28"/>
        </w:rPr>
        <w:t>归口管理工作。</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第十二条 各学院、校直各单位为学校国有资产的三级管理单位，主要职责是：</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（一）加强国有资产管理的宣传教育工作，树立国有资产“谁使用，谁负责管理”的全员管理意识；  </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（二）建立健全本单位国有资产管理责任制，把国有资产的管理责任落实到人；  </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（三）依据国家和学校国有资产管理的法规制度，结合本单位特点，制定并实施本单位国有资产的管理规定；</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lastRenderedPageBreak/>
        <w:t>（四）负责本单位的资产购置、验收、登记入账、使用维护、处置申报、绩效考核等日常管理工作；</w:t>
      </w:r>
      <w:r w:rsidRPr="00E013CD">
        <w:rPr>
          <w:rFonts w:ascii="宋体" w:hAnsi="宋体" w:cs="宋体"/>
          <w:bCs/>
          <w:kern w:val="0"/>
          <w:sz w:val="28"/>
          <w:szCs w:val="28"/>
        </w:rPr>
        <w:t xml:space="preserve"> </w:t>
      </w:r>
    </w:p>
    <w:p w:rsidR="007250EB" w:rsidRPr="00E013CD" w:rsidRDefault="00EC7702">
      <w:pPr>
        <w:widowControl/>
        <w:spacing w:line="360" w:lineRule="auto"/>
        <w:ind w:firstLineChars="200" w:firstLine="560"/>
        <w:jc w:val="left"/>
        <w:rPr>
          <w:rFonts w:ascii="宋体" w:hAnsi="宋体" w:cs="宋体"/>
          <w:bCs/>
          <w:kern w:val="0"/>
          <w:sz w:val="28"/>
          <w:szCs w:val="28"/>
        </w:rPr>
      </w:pPr>
      <w:r w:rsidRPr="00E013CD">
        <w:rPr>
          <w:rFonts w:ascii="宋体" w:hAnsi="宋体" w:cs="宋体" w:hint="eastAsia"/>
          <w:bCs/>
          <w:kern w:val="0"/>
          <w:sz w:val="28"/>
          <w:szCs w:val="28"/>
        </w:rPr>
        <w:t>（五）保障本单位管理使用的国有资产安全、完整，提高资产使用效率。</w:t>
      </w:r>
    </w:p>
    <w:p w:rsidR="007250EB" w:rsidRPr="00E013CD" w:rsidRDefault="00EC7702">
      <w:pPr>
        <w:spacing w:beforeLines="50" w:before="156" w:afterLines="50" w:after="156" w:line="360" w:lineRule="auto"/>
        <w:jc w:val="center"/>
        <w:rPr>
          <w:rFonts w:ascii="黑体" w:eastAsia="黑体" w:hAnsi="黑体"/>
          <w:bCs/>
          <w:sz w:val="30"/>
          <w:szCs w:val="32"/>
        </w:rPr>
      </w:pPr>
      <w:r w:rsidRPr="00E013CD">
        <w:rPr>
          <w:rFonts w:ascii="黑体" w:eastAsia="黑体" w:hAnsi="黑体"/>
          <w:bCs/>
          <w:sz w:val="30"/>
          <w:szCs w:val="32"/>
        </w:rPr>
        <w:t>第</w:t>
      </w:r>
      <w:r w:rsidRPr="00E013CD">
        <w:rPr>
          <w:rFonts w:ascii="黑体" w:eastAsia="黑体" w:hAnsi="黑体" w:hint="eastAsia"/>
          <w:bCs/>
          <w:sz w:val="30"/>
          <w:szCs w:val="32"/>
        </w:rPr>
        <w:t>四</w:t>
      </w:r>
      <w:r w:rsidRPr="00E013CD">
        <w:rPr>
          <w:rFonts w:ascii="黑体" w:eastAsia="黑体" w:hAnsi="黑体"/>
          <w:bCs/>
          <w:sz w:val="30"/>
          <w:szCs w:val="32"/>
        </w:rPr>
        <w:t>章 资产</w:t>
      </w:r>
      <w:r w:rsidRPr="00E013CD">
        <w:rPr>
          <w:rFonts w:ascii="黑体" w:eastAsia="黑体" w:hAnsi="黑体" w:hint="eastAsia"/>
          <w:bCs/>
          <w:sz w:val="30"/>
          <w:szCs w:val="32"/>
        </w:rPr>
        <w:t>管理内容</w:t>
      </w:r>
    </w:p>
    <w:p w:rsidR="007250EB" w:rsidRPr="00E013CD" w:rsidRDefault="00EC7702">
      <w:pPr>
        <w:widowControl/>
        <w:spacing w:line="360" w:lineRule="auto"/>
        <w:ind w:firstLineChars="200" w:firstLine="560"/>
        <w:jc w:val="left"/>
        <w:rPr>
          <w:rFonts w:ascii="宋体" w:hAnsi="宋体"/>
          <w:bCs/>
          <w:sz w:val="28"/>
          <w:szCs w:val="28"/>
        </w:rPr>
      </w:pPr>
      <w:r w:rsidRPr="00E013CD">
        <w:rPr>
          <w:rFonts w:ascii="宋体" w:hAnsi="宋体" w:hint="eastAsia"/>
          <w:bCs/>
          <w:sz w:val="28"/>
          <w:szCs w:val="28"/>
        </w:rPr>
        <w:t>第十三条 学校对占有、使用的各类国有资产实施具体管理，包含资产配置、资产使用、资产处置、资产评估、资产清查、产权纠纷调处、资产信息管理等主要内容。</w:t>
      </w:r>
    </w:p>
    <w:p w:rsidR="007250EB" w:rsidRPr="00E013CD" w:rsidRDefault="00EC7702">
      <w:pPr>
        <w:widowControl/>
        <w:spacing w:line="360" w:lineRule="auto"/>
        <w:ind w:firstLineChars="200" w:firstLine="560"/>
        <w:jc w:val="left"/>
        <w:rPr>
          <w:rFonts w:ascii="宋体" w:hAnsi="宋体"/>
          <w:bCs/>
          <w:sz w:val="28"/>
          <w:szCs w:val="28"/>
        </w:rPr>
      </w:pPr>
      <w:r w:rsidRPr="00E013CD">
        <w:rPr>
          <w:rFonts w:ascii="宋体" w:hAnsi="宋体" w:hint="eastAsia"/>
          <w:bCs/>
          <w:sz w:val="28"/>
          <w:szCs w:val="28"/>
        </w:rPr>
        <w:t>第十四条 资产配置</w:t>
      </w:r>
    </w:p>
    <w:p w:rsidR="007250EB" w:rsidRPr="00E013CD" w:rsidRDefault="00EC7702">
      <w:pPr>
        <w:widowControl/>
        <w:spacing w:line="360" w:lineRule="auto"/>
        <w:ind w:firstLine="560"/>
        <w:jc w:val="left"/>
        <w:rPr>
          <w:rFonts w:ascii="宋体" w:hAnsi="宋体"/>
          <w:bCs/>
          <w:sz w:val="28"/>
          <w:szCs w:val="28"/>
        </w:rPr>
      </w:pPr>
      <w:r w:rsidRPr="00E013CD">
        <w:rPr>
          <w:rFonts w:ascii="宋体" w:hAnsi="宋体" w:hint="eastAsia"/>
          <w:bCs/>
          <w:sz w:val="28"/>
          <w:szCs w:val="28"/>
        </w:rPr>
        <w:t>（一）国有资产配置是指学校根据业务发展以及各单位需要，按照国家有关法律、行政法规和规章制度规定的程序，通过购置、调剂、置换及接受捐赠等方式配置资产的行为。</w:t>
      </w:r>
    </w:p>
    <w:p w:rsidR="007250EB" w:rsidRPr="00E013CD" w:rsidRDefault="00EC7702">
      <w:pPr>
        <w:ind w:firstLine="560"/>
        <w:rPr>
          <w:rFonts w:ascii="宋体" w:hAnsi="宋体"/>
          <w:bCs/>
          <w:sz w:val="28"/>
          <w:szCs w:val="28"/>
        </w:rPr>
      </w:pPr>
      <w:r w:rsidRPr="00E013CD">
        <w:rPr>
          <w:rFonts w:ascii="宋体" w:hAnsi="宋体" w:hint="eastAsia"/>
          <w:bCs/>
          <w:sz w:val="28"/>
          <w:szCs w:val="28"/>
        </w:rPr>
        <w:t>（二）学校国有资产配置应当按规定标准配置，没有规定配置标准的，应当从严控制，合理配置，能通过调剂解决的，原则上不重新购置。</w:t>
      </w:r>
    </w:p>
    <w:p w:rsidR="007250EB" w:rsidRPr="00E013CD" w:rsidRDefault="00EC7702">
      <w:pPr>
        <w:widowControl/>
        <w:spacing w:line="360" w:lineRule="auto"/>
        <w:ind w:firstLineChars="200" w:firstLine="560"/>
        <w:jc w:val="left"/>
        <w:rPr>
          <w:rFonts w:ascii="宋体" w:hAnsi="宋体"/>
          <w:bCs/>
          <w:sz w:val="28"/>
          <w:szCs w:val="28"/>
        </w:rPr>
      </w:pPr>
      <w:r w:rsidRPr="00E013CD">
        <w:rPr>
          <w:rFonts w:ascii="宋体" w:hAnsi="宋体" w:hint="eastAsia"/>
          <w:bCs/>
          <w:sz w:val="28"/>
          <w:szCs w:val="28"/>
        </w:rPr>
        <w:t>第十五条 资产使用</w:t>
      </w:r>
    </w:p>
    <w:p w:rsidR="007250EB" w:rsidRPr="00E013CD" w:rsidRDefault="00EC7702">
      <w:pPr>
        <w:widowControl/>
        <w:spacing w:line="360" w:lineRule="auto"/>
        <w:ind w:firstLine="560"/>
        <w:jc w:val="left"/>
        <w:rPr>
          <w:rFonts w:ascii="宋体" w:hAnsi="宋体"/>
          <w:bCs/>
          <w:sz w:val="28"/>
          <w:szCs w:val="28"/>
        </w:rPr>
      </w:pPr>
      <w:r w:rsidRPr="00E013CD">
        <w:rPr>
          <w:rFonts w:ascii="宋体" w:hAnsi="宋体" w:hint="eastAsia"/>
          <w:bCs/>
          <w:sz w:val="28"/>
          <w:szCs w:val="28"/>
        </w:rPr>
        <w:t>（一）二级资产管理单位应当坚持安全完整与注重绩效相结合的原则，建立国有资产有偿使用制度，积极推进国有资产整合与共享共用，提高国有资产使用效益。</w:t>
      </w:r>
    </w:p>
    <w:p w:rsidR="007250EB" w:rsidRPr="00E013CD" w:rsidRDefault="00EC7702">
      <w:pPr>
        <w:ind w:firstLine="560"/>
        <w:rPr>
          <w:rFonts w:ascii="宋体" w:hAnsi="宋体"/>
          <w:bCs/>
          <w:sz w:val="28"/>
          <w:szCs w:val="28"/>
        </w:rPr>
      </w:pPr>
      <w:r w:rsidRPr="00E013CD">
        <w:rPr>
          <w:rFonts w:ascii="宋体" w:hAnsi="宋体" w:hint="eastAsia"/>
          <w:bCs/>
          <w:sz w:val="28"/>
          <w:szCs w:val="28"/>
        </w:rPr>
        <w:t>（二）全校各单位应当建立健全资产购置、验收、入账、保管、领用、使用、维护等内部管理制度。对实物资产进行定期清查，做到账</w:t>
      </w:r>
      <w:proofErr w:type="gramStart"/>
      <w:r w:rsidRPr="00E013CD">
        <w:rPr>
          <w:rFonts w:ascii="宋体" w:hAnsi="宋体" w:hint="eastAsia"/>
          <w:bCs/>
          <w:sz w:val="28"/>
          <w:szCs w:val="28"/>
        </w:rPr>
        <w:t>账</w:t>
      </w:r>
      <w:proofErr w:type="gramEnd"/>
      <w:r w:rsidRPr="00E013CD">
        <w:rPr>
          <w:rFonts w:ascii="宋体" w:hAnsi="宋体" w:hint="eastAsia"/>
          <w:bCs/>
          <w:sz w:val="28"/>
          <w:szCs w:val="28"/>
        </w:rPr>
        <w:t>、账卡、账实相符。</w:t>
      </w:r>
    </w:p>
    <w:p w:rsidR="007250EB" w:rsidRPr="00E013CD" w:rsidRDefault="00EC7702">
      <w:pPr>
        <w:widowControl/>
        <w:spacing w:line="360" w:lineRule="auto"/>
        <w:ind w:firstLineChars="200" w:firstLine="560"/>
        <w:jc w:val="left"/>
        <w:rPr>
          <w:rFonts w:ascii="宋体" w:hAnsi="宋体"/>
          <w:bCs/>
          <w:sz w:val="28"/>
          <w:szCs w:val="28"/>
        </w:rPr>
      </w:pPr>
      <w:r w:rsidRPr="00E013CD">
        <w:rPr>
          <w:rFonts w:ascii="宋体" w:hAnsi="宋体" w:hint="eastAsia"/>
          <w:bCs/>
          <w:sz w:val="28"/>
          <w:szCs w:val="28"/>
        </w:rPr>
        <w:lastRenderedPageBreak/>
        <w:t>（三）学校将占有、使用的国有资产对外出租、出借的，应当报省财政厅审核批准，未经批准不得对外出租、出借；学校利用国有资产对外投资的，应当进行可行性论证，并提出申请，经省教育厅审核同意后，报省财政厅审批。</w:t>
      </w:r>
    </w:p>
    <w:p w:rsidR="007250EB" w:rsidRPr="00E013CD" w:rsidRDefault="00EC7702">
      <w:pPr>
        <w:widowControl/>
        <w:spacing w:line="360" w:lineRule="auto"/>
        <w:ind w:firstLineChars="200" w:firstLine="560"/>
        <w:jc w:val="left"/>
        <w:rPr>
          <w:rFonts w:ascii="宋体" w:hAnsi="宋体"/>
          <w:bCs/>
          <w:sz w:val="28"/>
          <w:szCs w:val="28"/>
        </w:rPr>
      </w:pPr>
      <w:r w:rsidRPr="00E013CD">
        <w:rPr>
          <w:rFonts w:ascii="宋体" w:hAnsi="宋体" w:hint="eastAsia"/>
          <w:bCs/>
          <w:sz w:val="28"/>
          <w:szCs w:val="28"/>
        </w:rPr>
        <w:t>第十六条 资产处置</w:t>
      </w:r>
    </w:p>
    <w:p w:rsidR="007250EB" w:rsidRPr="00E013CD" w:rsidRDefault="00EC7702">
      <w:pPr>
        <w:widowControl/>
        <w:spacing w:line="360" w:lineRule="auto"/>
        <w:ind w:firstLineChars="200" w:firstLine="560"/>
        <w:jc w:val="left"/>
        <w:rPr>
          <w:rFonts w:ascii="宋体" w:hAnsi="宋体"/>
          <w:bCs/>
          <w:sz w:val="28"/>
          <w:szCs w:val="28"/>
        </w:rPr>
      </w:pPr>
      <w:r w:rsidRPr="00E013CD">
        <w:rPr>
          <w:rFonts w:ascii="宋体" w:hAnsi="宋体" w:hint="eastAsia"/>
          <w:bCs/>
          <w:sz w:val="28"/>
          <w:szCs w:val="28"/>
        </w:rPr>
        <w:t>（一）国有资产处置，是指学校对其占有、使用的国有资产进行产权转移或注销的行为。</w:t>
      </w:r>
    </w:p>
    <w:p w:rsidR="007250EB" w:rsidRPr="00E013CD" w:rsidRDefault="00EC7702">
      <w:pPr>
        <w:widowControl/>
        <w:spacing w:line="360" w:lineRule="auto"/>
        <w:ind w:firstLineChars="200" w:firstLine="560"/>
        <w:jc w:val="left"/>
        <w:rPr>
          <w:rFonts w:ascii="宋体" w:hAnsi="宋体"/>
          <w:bCs/>
          <w:sz w:val="28"/>
          <w:szCs w:val="28"/>
        </w:rPr>
      </w:pPr>
      <w:r w:rsidRPr="00E013CD">
        <w:rPr>
          <w:rFonts w:ascii="宋体" w:hAnsi="宋体" w:hint="eastAsia"/>
          <w:bCs/>
          <w:sz w:val="28"/>
          <w:szCs w:val="28"/>
        </w:rPr>
        <w:t>（二）资产处置范围包括：报废、淘汰的资产，产权或使用权转移的资产，盘亏、呆账及非</w:t>
      </w:r>
      <w:proofErr w:type="gramStart"/>
      <w:r w:rsidRPr="00E013CD">
        <w:rPr>
          <w:rFonts w:ascii="宋体" w:hAnsi="宋体" w:hint="eastAsia"/>
          <w:bCs/>
          <w:sz w:val="28"/>
          <w:szCs w:val="28"/>
        </w:rPr>
        <w:t>正常损失</w:t>
      </w:r>
      <w:proofErr w:type="gramEnd"/>
      <w:r w:rsidRPr="00E013CD">
        <w:rPr>
          <w:rFonts w:ascii="宋体" w:hAnsi="宋体" w:hint="eastAsia"/>
          <w:bCs/>
          <w:sz w:val="28"/>
          <w:szCs w:val="28"/>
        </w:rPr>
        <w:t>的资产，闲置、拟置换的资产，以及依照国家有关规定需要处置的</w:t>
      </w:r>
      <w:r w:rsidR="00303F9E" w:rsidRPr="00E013CD">
        <w:rPr>
          <w:rFonts w:ascii="宋体" w:hAnsi="宋体" w:hint="eastAsia"/>
          <w:bCs/>
          <w:sz w:val="28"/>
          <w:szCs w:val="28"/>
        </w:rPr>
        <w:t>其他</w:t>
      </w:r>
      <w:r w:rsidRPr="00E013CD">
        <w:rPr>
          <w:rFonts w:ascii="宋体" w:hAnsi="宋体" w:hint="eastAsia"/>
          <w:bCs/>
          <w:sz w:val="28"/>
          <w:szCs w:val="28"/>
        </w:rPr>
        <w:t>资产。处置方式包括：无偿调拨（划转）和捐赠、有偿转让、置换、报废报损等。</w:t>
      </w:r>
    </w:p>
    <w:p w:rsidR="007250EB" w:rsidRPr="00E013CD" w:rsidRDefault="00EC7702">
      <w:pPr>
        <w:widowControl/>
        <w:spacing w:line="360" w:lineRule="auto"/>
        <w:ind w:firstLineChars="200" w:firstLine="560"/>
        <w:jc w:val="left"/>
        <w:rPr>
          <w:rFonts w:ascii="宋体" w:hAnsi="宋体"/>
          <w:bCs/>
          <w:sz w:val="28"/>
          <w:szCs w:val="28"/>
        </w:rPr>
      </w:pPr>
      <w:r w:rsidRPr="00E013CD">
        <w:rPr>
          <w:rFonts w:ascii="宋体" w:hAnsi="宋体" w:hint="eastAsia"/>
          <w:bCs/>
          <w:sz w:val="28"/>
          <w:szCs w:val="28"/>
        </w:rPr>
        <w:t>（三）处置的资产应当权属清晰，严格遵循公开、公正、公平的原则，严格履行审批手续，未经批准，任何单位和个人无权擅自处置学校国有资产。</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第十七条 资产评估</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（一）资产评估是指由专门机构和人员依据国家的规定和有关材料，根据特定目的，遵循适用原则和标准，按照法定程序，对学校资产进行评定和估价的过程。</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二）学校有下列情形之一的，应当对相关国有资产进行评估：取得的没有原始价值凭证的资产；拍卖、有偿转让、置换的资产；整体或者部分改制为企业的资产；以非货币性资产对外投资、担保的资产；整体或者部分资产租赁给非国有单位的资产；确定涉讼资产价值</w:t>
      </w:r>
      <w:r w:rsidRPr="00E013CD">
        <w:rPr>
          <w:rFonts w:ascii="宋体" w:hAnsi="宋体" w:hint="eastAsia"/>
          <w:bCs/>
          <w:sz w:val="28"/>
          <w:szCs w:val="28"/>
        </w:rPr>
        <w:lastRenderedPageBreak/>
        <w:t>的资产；依照国家有关规定需要进行评估的</w:t>
      </w:r>
      <w:r w:rsidR="00303F9E" w:rsidRPr="00E013CD">
        <w:rPr>
          <w:rFonts w:ascii="宋体" w:hAnsi="宋体" w:hint="eastAsia"/>
          <w:bCs/>
          <w:sz w:val="28"/>
          <w:szCs w:val="28"/>
        </w:rPr>
        <w:t>其他</w:t>
      </w:r>
      <w:r w:rsidRPr="00E013CD">
        <w:rPr>
          <w:rFonts w:ascii="宋体" w:hAnsi="宋体" w:hint="eastAsia"/>
          <w:bCs/>
          <w:sz w:val="28"/>
          <w:szCs w:val="28"/>
        </w:rPr>
        <w:t>资产。</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（三）学校国有资产评估，应当如实提供有关情况和资料，并对所提供情况和资料的客观性、真实性和合法性负责，不得以任何形式干预评估机构独立执业。</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第十八条 资产清查</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（一）资产清查是指学校根据财政部门专项工作要求或者特定经济行为需求，按照规定的政策、工作程序和方法，进行账务清理、财产清查，依法认定各项资产损益，真实反映学校国有资产占有使用状况的工作。</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（二）学校资产清查按照国家和财政部门规定的资产清查办法执行。</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第十九</w:t>
      </w:r>
      <w:r w:rsidRPr="00E013CD">
        <w:rPr>
          <w:rFonts w:ascii="宋体" w:hAnsi="宋体"/>
          <w:bCs/>
          <w:sz w:val="28"/>
          <w:szCs w:val="28"/>
        </w:rPr>
        <w:t xml:space="preserve"> </w:t>
      </w:r>
      <w:r w:rsidRPr="00E013CD">
        <w:rPr>
          <w:rFonts w:ascii="宋体" w:hAnsi="宋体" w:hint="eastAsia"/>
          <w:bCs/>
          <w:sz w:val="28"/>
          <w:szCs w:val="28"/>
        </w:rPr>
        <w:t>产权纠纷的调处</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（一）产权纠纷是指由于学校财产所有权、使用权，财产经营权等产权归属不清而发生的争议。</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（二）学校同校外单位或个人如发生产权纠纷，由学校指定责任部门牵头，相关部门配合，根据国家有关法律、法规和学校相关规定进行调处。</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第二十条 资产信息管理</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学校应加强国有资产的信息化管理，通过建设相关管理系统，实施资产的动态监管，做好资产的统计和信息报告工作，并利用管理系统对资产的购置、占有、使用、处置等情况进行分析，提高资产信息化管理水平。</w:t>
      </w:r>
    </w:p>
    <w:p w:rsidR="007250EB" w:rsidRPr="00E013CD" w:rsidRDefault="00EC7702">
      <w:pPr>
        <w:spacing w:beforeLines="50" w:before="156" w:afterLines="50" w:after="156" w:line="360" w:lineRule="auto"/>
        <w:jc w:val="center"/>
        <w:rPr>
          <w:rFonts w:ascii="黑体" w:eastAsia="黑体" w:hAnsi="黑体"/>
          <w:bCs/>
          <w:sz w:val="30"/>
          <w:szCs w:val="32"/>
        </w:rPr>
      </w:pPr>
      <w:r w:rsidRPr="00E013CD">
        <w:rPr>
          <w:rFonts w:ascii="黑体" w:eastAsia="黑体" w:hAnsi="黑体" w:hint="eastAsia"/>
          <w:bCs/>
          <w:sz w:val="30"/>
          <w:szCs w:val="32"/>
        </w:rPr>
        <w:lastRenderedPageBreak/>
        <w:t>第五章</w:t>
      </w:r>
      <w:r w:rsidRPr="00E013CD">
        <w:rPr>
          <w:rFonts w:ascii="黑体" w:eastAsia="黑体" w:hAnsi="黑体"/>
          <w:bCs/>
          <w:sz w:val="30"/>
          <w:szCs w:val="32"/>
        </w:rPr>
        <w:t xml:space="preserve"> </w:t>
      </w:r>
      <w:r w:rsidRPr="00E013CD">
        <w:rPr>
          <w:rFonts w:ascii="黑体" w:eastAsia="黑体" w:hAnsi="黑体" w:hint="eastAsia"/>
          <w:bCs/>
          <w:sz w:val="30"/>
          <w:szCs w:val="32"/>
        </w:rPr>
        <w:t>产权登记</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第二十一条</w:t>
      </w:r>
      <w:r w:rsidRPr="00E013CD">
        <w:rPr>
          <w:rFonts w:ascii="宋体" w:hAnsi="宋体"/>
          <w:bCs/>
          <w:sz w:val="28"/>
          <w:szCs w:val="28"/>
        </w:rPr>
        <w:t xml:space="preserve"> </w:t>
      </w:r>
      <w:r w:rsidRPr="00E013CD">
        <w:rPr>
          <w:rFonts w:ascii="宋体" w:hAnsi="宋体" w:hint="eastAsia"/>
          <w:bCs/>
          <w:sz w:val="28"/>
          <w:szCs w:val="28"/>
        </w:rPr>
        <w:t>学校占有、使用的国有资产，是国家国有资产的重要组成部分，必须向国家国有资产管理部门申报、办理产权登记手续。学校产权登记包括学校（非经营性）国有资产产权登记和校办经济实体（经营性）国有资产产权登记，具体工作由资产管理处、资产经营管理办公室等二级管理单位负责。</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第二十二条 学校的非经营性国有资产产权登记是指资产管理部门依法依规对学校资产进行登记，依法确认国家对学校国有资产的所有权和学校占有、使用国有资产的法律行为。</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学校持有的《中华人民共和国国有资产产权登记证（行政事业单位）》，是国家对学校占有国有资产享有所有权的法律依据。</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第二十三条 校办经济实体国有资产产权登记，是指学校对占有国有资产的各类经济实体的资产、负债、所有者权益等产权状况进行登记，依法确认产权归属关系的行为。</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校办经济实体依法持有的《中华人民共和国国有资产产权登记证（境内企业）》，是国家依法确认校办经济实体产权归属关系的法律依据。</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第二十四条 由学校委托相关职能部门依法依规开展校办经济实体产权登记工作。</w:t>
      </w:r>
    </w:p>
    <w:p w:rsidR="007250EB" w:rsidRPr="00E013CD" w:rsidRDefault="00EC7702">
      <w:pPr>
        <w:spacing w:beforeLines="50" w:before="156" w:afterLines="50" w:after="156" w:line="360" w:lineRule="auto"/>
        <w:jc w:val="center"/>
        <w:rPr>
          <w:rFonts w:ascii="黑体" w:eastAsia="黑体" w:hAnsi="黑体"/>
          <w:bCs/>
          <w:sz w:val="30"/>
          <w:szCs w:val="32"/>
        </w:rPr>
      </w:pPr>
      <w:r w:rsidRPr="00E013CD">
        <w:rPr>
          <w:rFonts w:ascii="黑体" w:eastAsia="黑体" w:hAnsi="黑体" w:hint="eastAsia"/>
          <w:bCs/>
          <w:sz w:val="30"/>
          <w:szCs w:val="32"/>
        </w:rPr>
        <w:t>第六章</w:t>
      </w:r>
      <w:r w:rsidRPr="00E013CD">
        <w:rPr>
          <w:rFonts w:ascii="Calibri" w:eastAsia="黑体" w:hAnsi="Calibri" w:cs="Calibri"/>
          <w:bCs/>
          <w:sz w:val="30"/>
          <w:szCs w:val="32"/>
        </w:rPr>
        <w:t xml:space="preserve"> </w:t>
      </w:r>
      <w:r w:rsidRPr="00E013CD">
        <w:rPr>
          <w:rFonts w:ascii="黑体" w:eastAsia="黑体" w:hAnsi="黑体" w:hint="eastAsia"/>
          <w:bCs/>
          <w:sz w:val="30"/>
          <w:szCs w:val="32"/>
        </w:rPr>
        <w:t>非经营性资产转经营性资产</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第二十五条 学校国有资产分为非经营性资产和经营性资产两部</w:t>
      </w:r>
      <w:r w:rsidRPr="00E013CD">
        <w:rPr>
          <w:rFonts w:ascii="宋体" w:hAnsi="宋体" w:hint="eastAsia"/>
          <w:bCs/>
          <w:sz w:val="28"/>
          <w:szCs w:val="28"/>
        </w:rPr>
        <w:lastRenderedPageBreak/>
        <w:t>分。非经营性资产是指为完成教学、科研任务和开展业务活动所占有、使用的资产。经营性资产是指学校在保证完成正常教学、科研工作任务的前提下，按照国家有关政策规定用于从事生产、经营活动的资产。</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第二十六条</w:t>
      </w:r>
      <w:r w:rsidRPr="00E013CD">
        <w:rPr>
          <w:rFonts w:ascii="宋体" w:hAnsi="宋体"/>
          <w:bCs/>
          <w:sz w:val="28"/>
          <w:szCs w:val="28"/>
        </w:rPr>
        <w:t xml:space="preserve"> </w:t>
      </w:r>
      <w:r w:rsidRPr="00E013CD">
        <w:rPr>
          <w:rFonts w:ascii="宋体" w:hAnsi="宋体" w:hint="eastAsia"/>
          <w:bCs/>
          <w:sz w:val="28"/>
          <w:szCs w:val="28"/>
        </w:rPr>
        <w:t>非经营性资产转为经营性资产必须严格执行申报、审批制度，由经营使用单位向学校提出书面申请获批后，由资产管理处办理“贵州大学国有资产经营管理授权书”后，才能转入经营。</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第二十七条 非经营性资产转经营性资产必须参照国家有关规定进行必要的资产评估，核定其价值量，作为学校投入的资本金，并以此作为对该部门占有、使用学校资产的保值、增值考核基础。</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第二十八条</w:t>
      </w:r>
      <w:r w:rsidRPr="00E013CD">
        <w:rPr>
          <w:rFonts w:ascii="宋体" w:hAnsi="宋体"/>
          <w:bCs/>
          <w:sz w:val="28"/>
          <w:szCs w:val="28"/>
        </w:rPr>
        <w:t xml:space="preserve"> </w:t>
      </w:r>
      <w:r w:rsidRPr="00E013CD">
        <w:rPr>
          <w:rFonts w:ascii="宋体" w:hAnsi="宋体" w:hint="eastAsia"/>
          <w:bCs/>
          <w:sz w:val="28"/>
          <w:szCs w:val="28"/>
        </w:rPr>
        <w:t>学校对经批准经营的资产，享有所有权、收益权和处置权；经营单位只有经营权。</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第二十九条 非经营性资产转经营性资产后，执行“有偿使用”原则，以其实际占用的国有资产总额为基数，征收一定比例的国有资产占用费，征收的占用费，用于学校固定资产的更新改造。</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第三十条 资产管理处代表学校对经营性资产进行配置、调拨；并负责监督经营性资产的经济效益、收支情况、上缴费用等情况。</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第三十一条 下列资产不准转作经营性资产：</w:t>
      </w:r>
    </w:p>
    <w:p w:rsidR="007250EB" w:rsidRPr="00E013CD" w:rsidRDefault="00EC7702">
      <w:pPr>
        <w:spacing w:line="360" w:lineRule="auto"/>
        <w:ind w:firstLineChars="200" w:firstLine="560"/>
        <w:rPr>
          <w:rFonts w:ascii="宋体" w:hAnsi="宋体"/>
          <w:bCs/>
          <w:sz w:val="28"/>
          <w:szCs w:val="28"/>
        </w:rPr>
      </w:pPr>
      <w:r w:rsidRPr="00E013CD">
        <w:rPr>
          <w:rFonts w:ascii="宋体" w:hAnsi="宋体"/>
          <w:bCs/>
          <w:sz w:val="28"/>
          <w:szCs w:val="28"/>
        </w:rPr>
        <w:t>1</w:t>
      </w:r>
      <w:r w:rsidRPr="00E013CD">
        <w:rPr>
          <w:rFonts w:ascii="宋体" w:hAnsi="宋体" w:hint="eastAsia"/>
          <w:bCs/>
          <w:sz w:val="28"/>
          <w:szCs w:val="28"/>
        </w:rPr>
        <w:t>．国家财政拨款；</w:t>
      </w:r>
    </w:p>
    <w:p w:rsidR="007250EB" w:rsidRPr="00E013CD" w:rsidRDefault="00EC7702">
      <w:pPr>
        <w:spacing w:line="360" w:lineRule="auto"/>
        <w:ind w:firstLineChars="200" w:firstLine="560"/>
        <w:rPr>
          <w:rFonts w:ascii="宋体" w:hAnsi="宋体"/>
          <w:bCs/>
          <w:sz w:val="28"/>
          <w:szCs w:val="28"/>
        </w:rPr>
      </w:pPr>
      <w:r w:rsidRPr="00E013CD">
        <w:rPr>
          <w:rFonts w:ascii="宋体" w:hAnsi="宋体"/>
          <w:bCs/>
          <w:sz w:val="28"/>
          <w:szCs w:val="28"/>
        </w:rPr>
        <w:t>2</w:t>
      </w:r>
      <w:r w:rsidRPr="00E013CD">
        <w:rPr>
          <w:rFonts w:ascii="宋体" w:hAnsi="宋体" w:hint="eastAsia"/>
          <w:bCs/>
          <w:sz w:val="28"/>
          <w:szCs w:val="28"/>
        </w:rPr>
        <w:t>．上级专项补助；</w:t>
      </w:r>
    </w:p>
    <w:p w:rsidR="007250EB" w:rsidRPr="00E013CD" w:rsidRDefault="00EC7702">
      <w:pPr>
        <w:spacing w:line="360" w:lineRule="auto"/>
        <w:ind w:firstLineChars="200" w:firstLine="560"/>
        <w:rPr>
          <w:rFonts w:ascii="宋体" w:hAnsi="宋体"/>
          <w:bCs/>
          <w:sz w:val="28"/>
          <w:szCs w:val="28"/>
        </w:rPr>
      </w:pPr>
      <w:r w:rsidRPr="00E013CD">
        <w:rPr>
          <w:rFonts w:ascii="宋体" w:hAnsi="宋体"/>
          <w:bCs/>
          <w:sz w:val="28"/>
          <w:szCs w:val="28"/>
        </w:rPr>
        <w:t>3</w:t>
      </w:r>
      <w:r w:rsidRPr="00E013CD">
        <w:rPr>
          <w:rFonts w:ascii="宋体" w:hAnsi="宋体" w:hint="eastAsia"/>
          <w:bCs/>
          <w:sz w:val="28"/>
          <w:szCs w:val="28"/>
        </w:rPr>
        <w:t>．维持事业正常发展，保证完成事业任务的资产。</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第三十二条</w:t>
      </w:r>
      <w:r w:rsidRPr="00E013CD">
        <w:rPr>
          <w:rFonts w:ascii="宋体" w:hAnsi="宋体"/>
          <w:bCs/>
          <w:sz w:val="28"/>
          <w:szCs w:val="28"/>
        </w:rPr>
        <w:t xml:space="preserve"> </w:t>
      </w:r>
      <w:r w:rsidRPr="00E013CD">
        <w:rPr>
          <w:rFonts w:ascii="宋体" w:hAnsi="宋体" w:hint="eastAsia"/>
          <w:bCs/>
          <w:sz w:val="28"/>
          <w:szCs w:val="28"/>
        </w:rPr>
        <w:t>校办经济实体使用的房屋、建筑物及附属设施，不得折价转为资本金，从事经营活动；不得转让和长期出租；不得用于</w:t>
      </w:r>
      <w:r w:rsidRPr="00E013CD">
        <w:rPr>
          <w:rFonts w:ascii="宋体" w:hAnsi="宋体" w:hint="eastAsia"/>
          <w:bCs/>
          <w:sz w:val="28"/>
          <w:szCs w:val="28"/>
        </w:rPr>
        <w:lastRenderedPageBreak/>
        <w:t>抵押和提供担保。</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第三十三条</w:t>
      </w:r>
      <w:r w:rsidRPr="00E013CD">
        <w:rPr>
          <w:rFonts w:ascii="宋体" w:hAnsi="宋体"/>
          <w:bCs/>
          <w:sz w:val="28"/>
          <w:szCs w:val="28"/>
        </w:rPr>
        <w:t xml:space="preserve"> </w:t>
      </w:r>
      <w:r w:rsidRPr="00E013CD">
        <w:rPr>
          <w:rFonts w:ascii="宋体" w:hAnsi="宋体" w:hint="eastAsia"/>
          <w:bCs/>
          <w:sz w:val="28"/>
          <w:szCs w:val="28"/>
        </w:rPr>
        <w:t>对非经营性资产转经营性资产管理的具体事项，按照《贵州大学经营性资产管理实施细则》执行。</w:t>
      </w:r>
    </w:p>
    <w:p w:rsidR="007250EB" w:rsidRPr="00E013CD" w:rsidRDefault="00EC7702">
      <w:pPr>
        <w:spacing w:beforeLines="50" w:before="156" w:afterLines="50" w:after="156" w:line="360" w:lineRule="auto"/>
        <w:jc w:val="center"/>
        <w:rPr>
          <w:rFonts w:ascii="黑体" w:eastAsia="黑体" w:hAnsi="黑体"/>
          <w:bCs/>
          <w:sz w:val="30"/>
          <w:szCs w:val="32"/>
        </w:rPr>
      </w:pPr>
      <w:r w:rsidRPr="00E013CD">
        <w:rPr>
          <w:rFonts w:ascii="黑体" w:eastAsia="黑体" w:hAnsi="黑体" w:hint="eastAsia"/>
          <w:bCs/>
          <w:sz w:val="30"/>
          <w:szCs w:val="32"/>
        </w:rPr>
        <w:t>第七章 绩效考核</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第三十四条 学校国有资产管理绩效考核是指利用国有资产年度决算报告、行政事业单位资产分析报告、资产专项报告、财务会计报告、资产统计信息、资产管理信息化数据库等资料，运用大数据管理的方法、指标及标准，科学考核和评价学校各级单位国有资产使用管理效益的行为。</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第三十五条 学校逐步建立和完善对各单位国有资产管理绩效考核制度和考核体系，按照社会效益和经济效益相结合的原则，通过科学合理、客观公正、规范可行的方法、标准和程序，真实地反映和评价各单位国有资产管理绩效。</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第三十六条 学校国有资产管理绩效考核包括各单位国有资产管理的基础工作，国有资产管理制度建设，国有资产配置、使用和处置等主要内容。</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第三十七条 学校国有资产管理绩效考核坚持分类考核与综合考核相结合，日常考核与年终考核相结合，绩效考核与预算考评相结合，采用多元化的指标体系和科学的方式方法，不断提高学校国有资产的安全性、完整性和有效性。</w:t>
      </w:r>
    </w:p>
    <w:p w:rsidR="007250EB" w:rsidRPr="00E013CD" w:rsidRDefault="00EC7702">
      <w:pPr>
        <w:spacing w:beforeLines="50" w:before="156" w:afterLines="50" w:after="156" w:line="360" w:lineRule="auto"/>
        <w:jc w:val="center"/>
        <w:rPr>
          <w:rFonts w:ascii="黑体" w:eastAsia="黑体" w:hAnsi="黑体"/>
          <w:bCs/>
          <w:sz w:val="30"/>
          <w:szCs w:val="32"/>
        </w:rPr>
      </w:pPr>
      <w:r w:rsidRPr="00E013CD">
        <w:rPr>
          <w:rFonts w:ascii="黑体" w:eastAsia="黑体" w:hAnsi="黑体"/>
          <w:bCs/>
          <w:sz w:val="30"/>
          <w:szCs w:val="32"/>
        </w:rPr>
        <w:t>第</w:t>
      </w:r>
      <w:r w:rsidRPr="00E013CD">
        <w:rPr>
          <w:rFonts w:ascii="黑体" w:eastAsia="黑体" w:hAnsi="黑体" w:hint="eastAsia"/>
          <w:bCs/>
          <w:sz w:val="30"/>
          <w:szCs w:val="32"/>
        </w:rPr>
        <w:t>八</w:t>
      </w:r>
      <w:r w:rsidRPr="00E013CD">
        <w:rPr>
          <w:rFonts w:ascii="黑体" w:eastAsia="黑体" w:hAnsi="黑体"/>
          <w:bCs/>
          <w:sz w:val="30"/>
          <w:szCs w:val="32"/>
        </w:rPr>
        <w:t>章</w:t>
      </w:r>
      <w:r w:rsidRPr="00E013CD">
        <w:rPr>
          <w:rFonts w:ascii="Calibri" w:eastAsia="黑体" w:hAnsi="Calibri" w:cs="Calibri"/>
          <w:bCs/>
          <w:sz w:val="30"/>
          <w:szCs w:val="32"/>
        </w:rPr>
        <w:t>  </w:t>
      </w:r>
      <w:r w:rsidRPr="00E013CD">
        <w:rPr>
          <w:rFonts w:ascii="黑体" w:eastAsia="黑体" w:hAnsi="黑体"/>
          <w:bCs/>
          <w:sz w:val="30"/>
          <w:szCs w:val="32"/>
        </w:rPr>
        <w:t>监</w:t>
      </w:r>
      <w:r w:rsidRPr="00E013CD">
        <w:rPr>
          <w:rFonts w:ascii="黑体" w:eastAsia="黑体" w:hAnsi="黑体" w:hint="eastAsia"/>
          <w:bCs/>
          <w:sz w:val="30"/>
          <w:szCs w:val="32"/>
        </w:rPr>
        <w:t xml:space="preserve"> </w:t>
      </w:r>
      <w:r w:rsidRPr="00E013CD">
        <w:rPr>
          <w:rFonts w:ascii="黑体" w:eastAsia="黑体" w:hAnsi="黑体"/>
          <w:bCs/>
          <w:sz w:val="30"/>
          <w:szCs w:val="32"/>
        </w:rPr>
        <w:t>督</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lastRenderedPageBreak/>
        <w:t>第三十八条</w:t>
      </w:r>
      <w:r w:rsidRPr="00E013CD">
        <w:rPr>
          <w:rFonts w:ascii="宋体" w:hAnsi="宋体"/>
          <w:bCs/>
          <w:sz w:val="28"/>
          <w:szCs w:val="28"/>
        </w:rPr>
        <w:t xml:space="preserve"> </w:t>
      </w:r>
      <w:r w:rsidRPr="00E013CD">
        <w:rPr>
          <w:rFonts w:ascii="宋体" w:hAnsi="宋体" w:hint="eastAsia"/>
          <w:bCs/>
          <w:sz w:val="28"/>
          <w:szCs w:val="28"/>
        </w:rPr>
        <w:t>学校委托二级管理单位对分管资产的使用、</w:t>
      </w:r>
      <w:r w:rsidRPr="00E013CD">
        <w:rPr>
          <w:rFonts w:ascii="宋体" w:hAnsi="宋体"/>
          <w:bCs/>
          <w:sz w:val="28"/>
          <w:szCs w:val="28"/>
        </w:rPr>
        <w:t>管理情况进行监督检查，</w:t>
      </w:r>
      <w:r w:rsidRPr="00E013CD">
        <w:rPr>
          <w:rFonts w:ascii="宋体" w:hAnsi="宋体" w:hint="eastAsia"/>
          <w:bCs/>
          <w:sz w:val="28"/>
          <w:szCs w:val="28"/>
        </w:rPr>
        <w:t>监督的主要内容有</w:t>
      </w:r>
      <w:r w:rsidRPr="00E013CD">
        <w:rPr>
          <w:rFonts w:ascii="宋体" w:hAnsi="宋体"/>
          <w:bCs/>
          <w:sz w:val="28"/>
          <w:szCs w:val="28"/>
        </w:rPr>
        <w:t xml:space="preserve">： </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（一）</w:t>
      </w:r>
      <w:r w:rsidRPr="00E013CD">
        <w:rPr>
          <w:rFonts w:ascii="宋体" w:hAnsi="宋体"/>
          <w:bCs/>
          <w:sz w:val="28"/>
          <w:szCs w:val="28"/>
        </w:rPr>
        <w:t>是否建立健全资产管理制度并认真执行；</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（二）是否明确专职或兼职的资产管理员；</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（三）</w:t>
      </w:r>
      <w:r w:rsidRPr="00E013CD">
        <w:rPr>
          <w:rFonts w:ascii="宋体" w:hAnsi="宋体"/>
          <w:bCs/>
          <w:sz w:val="28"/>
          <w:szCs w:val="28"/>
        </w:rPr>
        <w:t>对所占用的资产是否</w:t>
      </w:r>
      <w:r w:rsidRPr="00E013CD">
        <w:rPr>
          <w:rFonts w:ascii="宋体" w:hAnsi="宋体" w:hint="eastAsia"/>
          <w:bCs/>
          <w:sz w:val="28"/>
          <w:szCs w:val="28"/>
        </w:rPr>
        <w:t>按要求</w:t>
      </w:r>
      <w:r w:rsidRPr="00E013CD">
        <w:rPr>
          <w:rFonts w:ascii="宋体" w:hAnsi="宋体"/>
          <w:bCs/>
          <w:sz w:val="28"/>
          <w:szCs w:val="28"/>
        </w:rPr>
        <w:t>建立账、卡</w:t>
      </w:r>
      <w:r w:rsidRPr="00E013CD">
        <w:rPr>
          <w:rFonts w:ascii="宋体" w:hAnsi="宋体" w:hint="eastAsia"/>
          <w:bCs/>
          <w:sz w:val="28"/>
          <w:szCs w:val="28"/>
        </w:rPr>
        <w:t>，</w:t>
      </w:r>
      <w:r w:rsidRPr="00E013CD">
        <w:rPr>
          <w:rFonts w:ascii="宋体" w:hAnsi="宋体"/>
          <w:bCs/>
          <w:sz w:val="28"/>
          <w:szCs w:val="28"/>
        </w:rPr>
        <w:t>是否做到账</w:t>
      </w:r>
      <w:r w:rsidRPr="00E013CD">
        <w:rPr>
          <w:rFonts w:ascii="宋体" w:hAnsi="宋体" w:hint="eastAsia"/>
          <w:bCs/>
          <w:sz w:val="28"/>
          <w:szCs w:val="28"/>
        </w:rPr>
        <w:t>、卡、</w:t>
      </w:r>
      <w:r w:rsidRPr="00E013CD">
        <w:rPr>
          <w:rFonts w:ascii="宋体" w:hAnsi="宋体"/>
          <w:bCs/>
          <w:sz w:val="28"/>
          <w:szCs w:val="28"/>
        </w:rPr>
        <w:t>物相符</w:t>
      </w:r>
      <w:r w:rsidRPr="00E013CD">
        <w:rPr>
          <w:rFonts w:ascii="宋体" w:hAnsi="宋体" w:hint="eastAsia"/>
          <w:bCs/>
          <w:sz w:val="28"/>
          <w:szCs w:val="28"/>
        </w:rPr>
        <w:t>；</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（四）是否按照“</w:t>
      </w:r>
      <w:r w:rsidRPr="00E013CD">
        <w:rPr>
          <w:rFonts w:ascii="宋体" w:hAnsi="宋体"/>
          <w:bCs/>
          <w:sz w:val="28"/>
          <w:szCs w:val="28"/>
        </w:rPr>
        <w:t>真实、完整、准确</w:t>
      </w:r>
      <w:r w:rsidRPr="00E013CD">
        <w:rPr>
          <w:rFonts w:ascii="宋体" w:hAnsi="宋体" w:hint="eastAsia"/>
          <w:bCs/>
          <w:sz w:val="28"/>
          <w:szCs w:val="28"/>
        </w:rPr>
        <w:t>”的要求，做好数据资料的</w:t>
      </w:r>
      <w:r w:rsidRPr="00E013CD">
        <w:rPr>
          <w:rFonts w:ascii="宋体" w:hAnsi="宋体"/>
          <w:bCs/>
          <w:sz w:val="28"/>
          <w:szCs w:val="28"/>
        </w:rPr>
        <w:t>统计</w:t>
      </w:r>
      <w:r w:rsidRPr="00E013CD">
        <w:rPr>
          <w:rFonts w:ascii="宋体" w:hAnsi="宋体" w:hint="eastAsia"/>
          <w:bCs/>
          <w:sz w:val="28"/>
          <w:szCs w:val="28"/>
        </w:rPr>
        <w:t>、上报工作；</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（五）</w:t>
      </w:r>
      <w:r w:rsidRPr="00E013CD">
        <w:rPr>
          <w:rFonts w:ascii="宋体" w:hAnsi="宋体"/>
          <w:bCs/>
          <w:sz w:val="28"/>
          <w:szCs w:val="28"/>
        </w:rPr>
        <w:t>是否做到</w:t>
      </w:r>
      <w:r w:rsidRPr="00E013CD">
        <w:rPr>
          <w:rFonts w:ascii="宋体" w:hAnsi="宋体" w:hint="eastAsia"/>
          <w:bCs/>
          <w:sz w:val="28"/>
          <w:szCs w:val="28"/>
        </w:rPr>
        <w:t>国有</w:t>
      </w:r>
      <w:r w:rsidRPr="00E013CD">
        <w:rPr>
          <w:rFonts w:ascii="宋体" w:hAnsi="宋体"/>
          <w:bCs/>
          <w:sz w:val="28"/>
          <w:szCs w:val="28"/>
        </w:rPr>
        <w:t>资产</w:t>
      </w:r>
      <w:r w:rsidRPr="00E013CD">
        <w:rPr>
          <w:rFonts w:ascii="宋体" w:hAnsi="宋体" w:hint="eastAsia"/>
          <w:bCs/>
          <w:sz w:val="28"/>
          <w:szCs w:val="28"/>
        </w:rPr>
        <w:t>的</w:t>
      </w:r>
      <w:r w:rsidRPr="00E013CD">
        <w:rPr>
          <w:rFonts w:ascii="宋体" w:hAnsi="宋体"/>
          <w:bCs/>
          <w:sz w:val="28"/>
          <w:szCs w:val="28"/>
        </w:rPr>
        <w:t>合理、有效、节约使用</w:t>
      </w:r>
      <w:r w:rsidRPr="00E013CD">
        <w:rPr>
          <w:rFonts w:ascii="宋体" w:hAnsi="宋体" w:hint="eastAsia"/>
          <w:bCs/>
          <w:sz w:val="28"/>
          <w:szCs w:val="28"/>
        </w:rPr>
        <w:t>；</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（六）</w:t>
      </w:r>
      <w:r w:rsidRPr="00E013CD">
        <w:rPr>
          <w:rFonts w:ascii="宋体" w:hAnsi="宋体"/>
          <w:bCs/>
          <w:sz w:val="28"/>
          <w:szCs w:val="28"/>
        </w:rPr>
        <w:t>学校资产是否受到侵犯、损害、流失</w:t>
      </w:r>
      <w:r w:rsidRPr="00E013CD">
        <w:rPr>
          <w:rFonts w:ascii="宋体" w:hAnsi="宋体" w:hint="eastAsia"/>
          <w:bCs/>
          <w:sz w:val="28"/>
          <w:szCs w:val="28"/>
        </w:rPr>
        <w:t>；</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（七）对发现的国有资产管理问题，是否按要求及时处理和纠正；</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（八）</w:t>
      </w:r>
      <w:r w:rsidR="00303F9E" w:rsidRPr="00E013CD">
        <w:rPr>
          <w:rFonts w:ascii="宋体" w:hAnsi="宋体"/>
          <w:bCs/>
          <w:sz w:val="28"/>
          <w:szCs w:val="28"/>
        </w:rPr>
        <w:t>其他</w:t>
      </w:r>
      <w:r w:rsidRPr="00E013CD">
        <w:rPr>
          <w:rFonts w:ascii="宋体" w:hAnsi="宋体"/>
          <w:bCs/>
          <w:sz w:val="28"/>
          <w:szCs w:val="28"/>
        </w:rPr>
        <w:t>需要监督的内容。</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第三十九条 学校国有资产使用管理行为的经济监督和纪检监督按照学校有关职能部门的职责各自履行。</w:t>
      </w:r>
    </w:p>
    <w:p w:rsidR="007250EB" w:rsidRPr="00E013CD" w:rsidRDefault="00EC7702">
      <w:pPr>
        <w:spacing w:beforeLines="50" w:before="156" w:afterLines="50" w:after="156" w:line="360" w:lineRule="auto"/>
        <w:jc w:val="center"/>
        <w:rPr>
          <w:rFonts w:ascii="黑体" w:eastAsia="黑体" w:hAnsi="黑体"/>
          <w:bCs/>
          <w:sz w:val="30"/>
          <w:szCs w:val="32"/>
        </w:rPr>
      </w:pPr>
      <w:r w:rsidRPr="00E013CD">
        <w:rPr>
          <w:rFonts w:ascii="黑体" w:eastAsia="黑体" w:hAnsi="黑体" w:hint="eastAsia"/>
          <w:bCs/>
          <w:sz w:val="30"/>
          <w:szCs w:val="32"/>
        </w:rPr>
        <w:t>第九章</w:t>
      </w:r>
      <w:r w:rsidRPr="00E013CD">
        <w:rPr>
          <w:rFonts w:ascii="黑体" w:eastAsia="黑体" w:hAnsi="黑体"/>
          <w:bCs/>
          <w:sz w:val="30"/>
          <w:szCs w:val="32"/>
        </w:rPr>
        <w:t xml:space="preserve"> </w:t>
      </w:r>
      <w:r w:rsidRPr="00E013CD">
        <w:rPr>
          <w:rFonts w:ascii="黑体" w:eastAsia="黑体" w:hAnsi="黑体" w:hint="eastAsia"/>
          <w:bCs/>
          <w:sz w:val="30"/>
          <w:szCs w:val="32"/>
        </w:rPr>
        <w:t>责</w:t>
      </w:r>
      <w:r w:rsidRPr="00E013CD">
        <w:rPr>
          <w:rFonts w:ascii="黑体" w:eastAsia="黑体" w:hAnsi="黑体"/>
          <w:bCs/>
          <w:sz w:val="30"/>
          <w:szCs w:val="32"/>
        </w:rPr>
        <w:t xml:space="preserve"> </w:t>
      </w:r>
      <w:r w:rsidRPr="00E013CD">
        <w:rPr>
          <w:rFonts w:ascii="黑体" w:eastAsia="黑体" w:hAnsi="黑体" w:hint="eastAsia"/>
          <w:bCs/>
          <w:sz w:val="30"/>
          <w:szCs w:val="32"/>
        </w:rPr>
        <w:t>任</w:t>
      </w:r>
    </w:p>
    <w:p w:rsidR="007250EB" w:rsidRPr="00E013CD" w:rsidRDefault="00EC7702">
      <w:pPr>
        <w:spacing w:line="360" w:lineRule="auto"/>
        <w:ind w:firstLineChars="200" w:firstLine="560"/>
        <w:rPr>
          <w:rFonts w:ascii="宋体" w:hAnsi="宋体"/>
          <w:bCs/>
          <w:sz w:val="28"/>
          <w:szCs w:val="28"/>
        </w:rPr>
      </w:pPr>
      <w:r w:rsidRPr="00E013CD">
        <w:rPr>
          <w:rFonts w:ascii="宋体" w:hAnsi="宋体"/>
          <w:bCs/>
          <w:sz w:val="28"/>
          <w:szCs w:val="28"/>
        </w:rPr>
        <w:t>第</w:t>
      </w:r>
      <w:r w:rsidRPr="00E013CD">
        <w:rPr>
          <w:rFonts w:ascii="宋体" w:hAnsi="宋体" w:hint="eastAsia"/>
          <w:bCs/>
          <w:sz w:val="28"/>
          <w:szCs w:val="28"/>
        </w:rPr>
        <w:t>四十</w:t>
      </w:r>
      <w:r w:rsidRPr="00E013CD">
        <w:rPr>
          <w:rFonts w:ascii="宋体" w:hAnsi="宋体"/>
          <w:bCs/>
          <w:sz w:val="28"/>
          <w:szCs w:val="28"/>
        </w:rPr>
        <w:t>条</w:t>
      </w:r>
      <w:r w:rsidRPr="00E013CD">
        <w:rPr>
          <w:rFonts w:ascii="仿宋_GB2312" w:eastAsia="仿宋_GB2312" w:hint="eastAsia"/>
          <w:bCs/>
          <w:sz w:val="32"/>
          <w:szCs w:val="28"/>
        </w:rPr>
        <w:t xml:space="preserve"> </w:t>
      </w:r>
      <w:r w:rsidRPr="00E013CD">
        <w:rPr>
          <w:rFonts w:ascii="宋体" w:hAnsi="宋体" w:hint="eastAsia"/>
          <w:bCs/>
          <w:sz w:val="28"/>
          <w:szCs w:val="28"/>
        </w:rPr>
        <w:t>各级资产管理单位、使用单位的分管负责人，使用单位的资产管理员及保管使用人，都有管好用好国有资产的义务和责任，依法维护其安全和完整。</w:t>
      </w:r>
    </w:p>
    <w:p w:rsidR="007250EB" w:rsidRPr="00E013CD" w:rsidRDefault="00EC7702">
      <w:pPr>
        <w:spacing w:line="360" w:lineRule="auto"/>
        <w:ind w:firstLineChars="200" w:firstLine="560"/>
        <w:rPr>
          <w:rFonts w:ascii="宋体" w:hAnsi="宋体"/>
          <w:bCs/>
          <w:sz w:val="28"/>
          <w:szCs w:val="28"/>
        </w:rPr>
      </w:pPr>
      <w:r w:rsidRPr="00E013CD">
        <w:rPr>
          <w:rFonts w:ascii="宋体" w:hAnsi="宋体"/>
          <w:bCs/>
          <w:sz w:val="28"/>
          <w:szCs w:val="28"/>
        </w:rPr>
        <w:t>第</w:t>
      </w:r>
      <w:r w:rsidRPr="00E013CD">
        <w:rPr>
          <w:rFonts w:ascii="宋体" w:hAnsi="宋体" w:hint="eastAsia"/>
          <w:bCs/>
          <w:sz w:val="28"/>
          <w:szCs w:val="28"/>
        </w:rPr>
        <w:t>四十一</w:t>
      </w:r>
      <w:r w:rsidRPr="00E013CD">
        <w:rPr>
          <w:rFonts w:ascii="宋体" w:hAnsi="宋体"/>
          <w:bCs/>
          <w:sz w:val="28"/>
          <w:szCs w:val="28"/>
        </w:rPr>
        <w:t xml:space="preserve">条 </w:t>
      </w:r>
      <w:r w:rsidRPr="00E013CD">
        <w:rPr>
          <w:rFonts w:ascii="宋体" w:hAnsi="宋体" w:hint="eastAsia"/>
          <w:bCs/>
          <w:sz w:val="28"/>
          <w:szCs w:val="28"/>
        </w:rPr>
        <w:t>各单位有下列行为之一的，资产管理处及有关职能部门有权责令其改正，并按管理权限追究相关人员的责任：</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（一）不执行学校有关资产管理规章制度，造成国有资产重大损失的。</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lastRenderedPageBreak/>
        <w:t>（二）</w:t>
      </w:r>
      <w:proofErr w:type="gramStart"/>
      <w:r w:rsidRPr="00E013CD">
        <w:rPr>
          <w:rFonts w:ascii="宋体" w:hAnsi="宋体" w:hint="eastAsia"/>
          <w:bCs/>
          <w:sz w:val="28"/>
          <w:szCs w:val="28"/>
        </w:rPr>
        <w:t>不</w:t>
      </w:r>
      <w:proofErr w:type="gramEnd"/>
      <w:r w:rsidRPr="00E013CD">
        <w:rPr>
          <w:rFonts w:ascii="宋体" w:hAnsi="宋体" w:hint="eastAsia"/>
          <w:bCs/>
          <w:sz w:val="28"/>
          <w:szCs w:val="28"/>
        </w:rPr>
        <w:t>如实进行产权登记，填报资产报表，隐瞒真实情况的。</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（三）未经学校批准，擅自转让、处置国有资产；改变国有资产性质和用途的。</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（四）弄虚作假，以各种目的侵占国有资产和利用职权谋取私利的。</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（五）对用于经营投资的资产，不认真进行经营管理，不按时足额完成上缴任务的。</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（六）资产管理过程中出现严重</w:t>
      </w:r>
      <w:r w:rsidRPr="00E013CD">
        <w:rPr>
          <w:rFonts w:ascii="宋体" w:hAnsi="宋体"/>
          <w:bCs/>
          <w:sz w:val="28"/>
          <w:szCs w:val="28"/>
        </w:rPr>
        <w:t>账卡</w:t>
      </w:r>
      <w:r w:rsidRPr="00E013CD">
        <w:rPr>
          <w:rFonts w:ascii="宋体" w:hAnsi="宋体" w:hint="eastAsia"/>
          <w:bCs/>
          <w:sz w:val="28"/>
          <w:szCs w:val="28"/>
        </w:rPr>
        <w:t>不符、账物</w:t>
      </w:r>
      <w:r w:rsidRPr="00E013CD">
        <w:rPr>
          <w:rFonts w:ascii="宋体" w:hAnsi="宋体"/>
          <w:bCs/>
          <w:sz w:val="28"/>
          <w:szCs w:val="28"/>
        </w:rPr>
        <w:t>不</w:t>
      </w:r>
      <w:r w:rsidRPr="00E013CD">
        <w:rPr>
          <w:rFonts w:ascii="宋体" w:hAnsi="宋体" w:hint="eastAsia"/>
          <w:bCs/>
          <w:sz w:val="28"/>
          <w:szCs w:val="28"/>
        </w:rPr>
        <w:t>实等情况的。</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第四十二条</w:t>
      </w:r>
      <w:r w:rsidRPr="00E013CD">
        <w:rPr>
          <w:rFonts w:ascii="宋体" w:hAnsi="宋体"/>
          <w:bCs/>
          <w:sz w:val="28"/>
          <w:szCs w:val="28"/>
        </w:rPr>
        <w:t xml:space="preserve"> </w:t>
      </w:r>
      <w:r w:rsidRPr="00E013CD">
        <w:rPr>
          <w:rFonts w:ascii="宋体" w:hAnsi="宋体" w:hint="eastAsia"/>
          <w:bCs/>
          <w:sz w:val="28"/>
          <w:szCs w:val="28"/>
        </w:rPr>
        <w:t>资产的使用单位和相关工作人员，如有违反国有资产管理规定，造成资产严重损坏和丢失，情节严重，构成犯罪的，移交司法机关依法追究法律责任。</w:t>
      </w:r>
    </w:p>
    <w:p w:rsidR="007250EB" w:rsidRPr="00E013CD" w:rsidRDefault="00EC7702">
      <w:pPr>
        <w:spacing w:beforeLines="50" w:before="156" w:afterLines="50" w:after="156" w:line="360" w:lineRule="auto"/>
        <w:jc w:val="center"/>
        <w:rPr>
          <w:rFonts w:ascii="黑体" w:eastAsia="黑体" w:hAnsi="黑体"/>
          <w:bCs/>
          <w:sz w:val="30"/>
          <w:szCs w:val="32"/>
        </w:rPr>
      </w:pPr>
      <w:r w:rsidRPr="00E013CD">
        <w:rPr>
          <w:rFonts w:ascii="黑体" w:eastAsia="黑体" w:hAnsi="黑体" w:hint="eastAsia"/>
          <w:bCs/>
          <w:sz w:val="30"/>
          <w:szCs w:val="32"/>
        </w:rPr>
        <w:t>第十章</w:t>
      </w:r>
      <w:r w:rsidRPr="00E013CD">
        <w:rPr>
          <w:rFonts w:ascii="黑体" w:eastAsia="黑体" w:hAnsi="黑体"/>
          <w:bCs/>
          <w:sz w:val="30"/>
          <w:szCs w:val="32"/>
        </w:rPr>
        <w:t xml:space="preserve"> </w:t>
      </w:r>
      <w:r w:rsidRPr="00E013CD">
        <w:rPr>
          <w:rFonts w:ascii="黑体" w:eastAsia="黑体" w:hAnsi="黑体" w:hint="eastAsia"/>
          <w:bCs/>
          <w:sz w:val="30"/>
          <w:szCs w:val="32"/>
        </w:rPr>
        <w:t>附 则</w:t>
      </w:r>
    </w:p>
    <w:p w:rsidR="007250EB" w:rsidRPr="00E013CD" w:rsidRDefault="00EC7702">
      <w:pPr>
        <w:spacing w:line="360" w:lineRule="auto"/>
        <w:ind w:firstLineChars="200" w:firstLine="560"/>
        <w:rPr>
          <w:rFonts w:ascii="宋体" w:hAnsi="宋体"/>
          <w:bCs/>
          <w:sz w:val="28"/>
          <w:szCs w:val="28"/>
        </w:rPr>
      </w:pPr>
      <w:r w:rsidRPr="00E013CD">
        <w:rPr>
          <w:rFonts w:ascii="宋体" w:hAnsi="宋体"/>
          <w:bCs/>
          <w:sz w:val="28"/>
          <w:szCs w:val="28"/>
        </w:rPr>
        <w:t>第</w:t>
      </w:r>
      <w:r w:rsidRPr="00E013CD">
        <w:rPr>
          <w:rFonts w:ascii="宋体" w:hAnsi="宋体" w:hint="eastAsia"/>
          <w:bCs/>
          <w:sz w:val="28"/>
          <w:szCs w:val="28"/>
        </w:rPr>
        <w:t>四十三</w:t>
      </w:r>
      <w:r w:rsidRPr="00E013CD">
        <w:rPr>
          <w:rFonts w:ascii="宋体" w:hAnsi="宋体"/>
          <w:bCs/>
          <w:sz w:val="28"/>
          <w:szCs w:val="28"/>
        </w:rPr>
        <w:t xml:space="preserve">条 </w:t>
      </w:r>
      <w:r w:rsidRPr="00E013CD">
        <w:rPr>
          <w:rFonts w:ascii="宋体" w:hAnsi="宋体" w:hint="eastAsia"/>
          <w:bCs/>
          <w:sz w:val="28"/>
          <w:szCs w:val="28"/>
        </w:rPr>
        <w:t>本暂行办法由学校授权资产管理处负责解释。</w:t>
      </w:r>
    </w:p>
    <w:p w:rsidR="007250EB" w:rsidRPr="00E013CD" w:rsidRDefault="00EC7702">
      <w:pPr>
        <w:spacing w:line="360" w:lineRule="auto"/>
        <w:ind w:firstLineChars="200" w:firstLine="560"/>
        <w:rPr>
          <w:rFonts w:ascii="宋体" w:hAnsi="宋体"/>
          <w:bCs/>
          <w:sz w:val="28"/>
          <w:szCs w:val="28"/>
        </w:rPr>
      </w:pPr>
      <w:r w:rsidRPr="00E013CD">
        <w:rPr>
          <w:rFonts w:ascii="宋体" w:hAnsi="宋体" w:hint="eastAsia"/>
          <w:bCs/>
          <w:sz w:val="28"/>
          <w:szCs w:val="28"/>
        </w:rPr>
        <w:t>第四十四条</w:t>
      </w:r>
      <w:r w:rsidRPr="00E013CD">
        <w:rPr>
          <w:rFonts w:ascii="宋体" w:hAnsi="宋体"/>
          <w:bCs/>
          <w:sz w:val="28"/>
          <w:szCs w:val="28"/>
        </w:rPr>
        <w:t xml:space="preserve"> 本暂行办法</w:t>
      </w:r>
      <w:r w:rsidRPr="00E013CD">
        <w:rPr>
          <w:rFonts w:ascii="宋体" w:hAnsi="宋体" w:hint="eastAsia"/>
          <w:bCs/>
          <w:sz w:val="28"/>
          <w:szCs w:val="28"/>
        </w:rPr>
        <w:t>自</w:t>
      </w:r>
      <w:r w:rsidR="005F734E" w:rsidRPr="00E013CD">
        <w:rPr>
          <w:rFonts w:ascii="宋体" w:hAnsi="宋体" w:hint="eastAsia"/>
          <w:bCs/>
          <w:sz w:val="28"/>
          <w:szCs w:val="28"/>
        </w:rPr>
        <w:t>印发</w:t>
      </w:r>
      <w:r w:rsidRPr="00E013CD">
        <w:rPr>
          <w:rFonts w:ascii="宋体" w:hAnsi="宋体"/>
          <w:bCs/>
          <w:sz w:val="28"/>
          <w:szCs w:val="28"/>
        </w:rPr>
        <w:t>之日起施行。</w:t>
      </w:r>
      <w:r w:rsidRPr="00E013CD">
        <w:rPr>
          <w:rFonts w:ascii="宋体" w:hAnsi="宋体" w:hint="eastAsia"/>
          <w:bCs/>
          <w:sz w:val="28"/>
          <w:szCs w:val="28"/>
        </w:rPr>
        <w:t>原学校2005年印发的《贵州大学国有资产管理暂行办法》同时废止。</w:t>
      </w:r>
    </w:p>
    <w:sectPr w:rsidR="007250EB" w:rsidRPr="00E013CD">
      <w:footerReference w:type="even" r:id="rId7"/>
      <w:footerReference w:type="default" r:id="rId8"/>
      <w:pgSz w:w="11907" w:h="16840"/>
      <w:pgMar w:top="1440" w:right="1797" w:bottom="1440" w:left="1797"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C085D" w:rsidRDefault="00FC085D">
      <w:r>
        <w:separator/>
      </w:r>
    </w:p>
  </w:endnote>
  <w:endnote w:type="continuationSeparator" w:id="0">
    <w:p w:rsidR="00FC085D" w:rsidRDefault="00FC0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0EB" w:rsidRDefault="00EC7702">
    <w:pPr>
      <w:pStyle w:val="a9"/>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7250EB" w:rsidRDefault="007250EB">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0EB" w:rsidRDefault="00EC7702">
    <w:pPr>
      <w:pStyle w:val="a9"/>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rPr>
      <w:t>2</w:t>
    </w:r>
    <w:r>
      <w:rPr>
        <w:rStyle w:val="af0"/>
      </w:rPr>
      <w:fldChar w:fldCharType="end"/>
    </w:r>
  </w:p>
  <w:p w:rsidR="007250EB" w:rsidRDefault="007250EB">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C085D" w:rsidRDefault="00FC085D">
      <w:r>
        <w:separator/>
      </w:r>
    </w:p>
  </w:footnote>
  <w:footnote w:type="continuationSeparator" w:id="0">
    <w:p w:rsidR="00FC085D" w:rsidRDefault="00FC08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F60"/>
    <w:rsid w:val="0005485E"/>
    <w:rsid w:val="00075661"/>
    <w:rsid w:val="000A169E"/>
    <w:rsid w:val="000B6DC3"/>
    <w:rsid w:val="000C5194"/>
    <w:rsid w:val="000E0C5B"/>
    <w:rsid w:val="000F537F"/>
    <w:rsid w:val="0012677C"/>
    <w:rsid w:val="001C2C14"/>
    <w:rsid w:val="001F1C4A"/>
    <w:rsid w:val="001F5917"/>
    <w:rsid w:val="001F7D92"/>
    <w:rsid w:val="00246705"/>
    <w:rsid w:val="002724E5"/>
    <w:rsid w:val="002817A5"/>
    <w:rsid w:val="00282FBE"/>
    <w:rsid w:val="0029326B"/>
    <w:rsid w:val="00303F9E"/>
    <w:rsid w:val="00313279"/>
    <w:rsid w:val="00315FBD"/>
    <w:rsid w:val="0033206B"/>
    <w:rsid w:val="00333FD3"/>
    <w:rsid w:val="00335737"/>
    <w:rsid w:val="003B356A"/>
    <w:rsid w:val="003E5F7A"/>
    <w:rsid w:val="003F6320"/>
    <w:rsid w:val="004463ED"/>
    <w:rsid w:val="00454F60"/>
    <w:rsid w:val="00473362"/>
    <w:rsid w:val="004D114F"/>
    <w:rsid w:val="004D2CB2"/>
    <w:rsid w:val="004F073C"/>
    <w:rsid w:val="004F7B31"/>
    <w:rsid w:val="00522FB7"/>
    <w:rsid w:val="00550E86"/>
    <w:rsid w:val="00551AF5"/>
    <w:rsid w:val="00561D42"/>
    <w:rsid w:val="00573AE0"/>
    <w:rsid w:val="00576965"/>
    <w:rsid w:val="0058666C"/>
    <w:rsid w:val="005B5C52"/>
    <w:rsid w:val="005B7DDA"/>
    <w:rsid w:val="005F734E"/>
    <w:rsid w:val="005F7AB0"/>
    <w:rsid w:val="00644563"/>
    <w:rsid w:val="006D6A4A"/>
    <w:rsid w:val="006F501F"/>
    <w:rsid w:val="007250EB"/>
    <w:rsid w:val="00736694"/>
    <w:rsid w:val="00746047"/>
    <w:rsid w:val="00763F77"/>
    <w:rsid w:val="0079519E"/>
    <w:rsid w:val="007F1902"/>
    <w:rsid w:val="007F4793"/>
    <w:rsid w:val="008004CD"/>
    <w:rsid w:val="008036B9"/>
    <w:rsid w:val="0080722D"/>
    <w:rsid w:val="00851AE0"/>
    <w:rsid w:val="008C3628"/>
    <w:rsid w:val="008C6194"/>
    <w:rsid w:val="00911FEE"/>
    <w:rsid w:val="009437E2"/>
    <w:rsid w:val="009518D5"/>
    <w:rsid w:val="0095608C"/>
    <w:rsid w:val="009612FD"/>
    <w:rsid w:val="00994817"/>
    <w:rsid w:val="009A4954"/>
    <w:rsid w:val="00A01728"/>
    <w:rsid w:val="00A07E38"/>
    <w:rsid w:val="00A371F2"/>
    <w:rsid w:val="00A562DC"/>
    <w:rsid w:val="00A732F3"/>
    <w:rsid w:val="00A74DD8"/>
    <w:rsid w:val="00AB067A"/>
    <w:rsid w:val="00AE58CA"/>
    <w:rsid w:val="00AF1E37"/>
    <w:rsid w:val="00AF68D1"/>
    <w:rsid w:val="00B10BFD"/>
    <w:rsid w:val="00B62DB7"/>
    <w:rsid w:val="00B7095F"/>
    <w:rsid w:val="00B72234"/>
    <w:rsid w:val="00BA7B18"/>
    <w:rsid w:val="00BF2E92"/>
    <w:rsid w:val="00C36594"/>
    <w:rsid w:val="00C46F4F"/>
    <w:rsid w:val="00CB3BC1"/>
    <w:rsid w:val="00CB3D44"/>
    <w:rsid w:val="00CC4408"/>
    <w:rsid w:val="00CD4996"/>
    <w:rsid w:val="00D14514"/>
    <w:rsid w:val="00D47859"/>
    <w:rsid w:val="00D55A03"/>
    <w:rsid w:val="00D67575"/>
    <w:rsid w:val="00D85D0B"/>
    <w:rsid w:val="00D934FB"/>
    <w:rsid w:val="00DB0619"/>
    <w:rsid w:val="00DB4530"/>
    <w:rsid w:val="00DB58C4"/>
    <w:rsid w:val="00DC58D3"/>
    <w:rsid w:val="00DD10F6"/>
    <w:rsid w:val="00DD4772"/>
    <w:rsid w:val="00DF3A43"/>
    <w:rsid w:val="00DF3D04"/>
    <w:rsid w:val="00E013CD"/>
    <w:rsid w:val="00E1515B"/>
    <w:rsid w:val="00E3689E"/>
    <w:rsid w:val="00E42B55"/>
    <w:rsid w:val="00E77919"/>
    <w:rsid w:val="00EA0641"/>
    <w:rsid w:val="00EB0C43"/>
    <w:rsid w:val="00EC33D1"/>
    <w:rsid w:val="00EC4897"/>
    <w:rsid w:val="00EC7702"/>
    <w:rsid w:val="00ED63D1"/>
    <w:rsid w:val="00EF2E23"/>
    <w:rsid w:val="00F14E47"/>
    <w:rsid w:val="00F26F99"/>
    <w:rsid w:val="00F31009"/>
    <w:rsid w:val="00F44B70"/>
    <w:rsid w:val="00F67BC5"/>
    <w:rsid w:val="00FB7803"/>
    <w:rsid w:val="00FC085D"/>
    <w:rsid w:val="00FC42D0"/>
    <w:rsid w:val="0628030B"/>
    <w:rsid w:val="144C366C"/>
    <w:rsid w:val="17575F48"/>
    <w:rsid w:val="175D3B21"/>
    <w:rsid w:val="209A38A5"/>
    <w:rsid w:val="22782312"/>
    <w:rsid w:val="284A1DC3"/>
    <w:rsid w:val="344020B6"/>
    <w:rsid w:val="351320AC"/>
    <w:rsid w:val="46270650"/>
    <w:rsid w:val="55C379BB"/>
    <w:rsid w:val="589420B7"/>
    <w:rsid w:val="5D184989"/>
    <w:rsid w:val="5F16199E"/>
    <w:rsid w:val="5FC367BF"/>
    <w:rsid w:val="60A66580"/>
    <w:rsid w:val="63797342"/>
    <w:rsid w:val="660A7859"/>
    <w:rsid w:val="6A81568C"/>
    <w:rsid w:val="6B965F9D"/>
    <w:rsid w:val="727871FE"/>
    <w:rsid w:val="768E2DDA"/>
    <w:rsid w:val="7AFD07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D58D89-6E3A-4729-892A-A69B88917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link w:val="a6"/>
    <w:qFormat/>
    <w:pPr>
      <w:jc w:val="center"/>
    </w:pPr>
    <w:rPr>
      <w:b/>
      <w:bCs/>
      <w:sz w:val="36"/>
    </w:rPr>
  </w:style>
  <w:style w:type="paragraph" w:styleId="2">
    <w:name w:val="Body Text Indent 2"/>
    <w:basedOn w:val="a"/>
    <w:link w:val="20"/>
    <w:qFormat/>
    <w:pPr>
      <w:spacing w:line="480" w:lineRule="exact"/>
      <w:ind w:left="563"/>
    </w:pPr>
    <w:rPr>
      <w:rFonts w:ascii="仿宋_GB2312" w:eastAsia="仿宋_GB2312"/>
      <w:bCs/>
      <w:color w:val="000000"/>
      <w:sz w:val="32"/>
    </w:rPr>
  </w:style>
  <w:style w:type="paragraph" w:styleId="a7">
    <w:name w:val="Balloon Text"/>
    <w:basedOn w:val="a"/>
    <w:link w:val="a8"/>
    <w:uiPriority w:val="99"/>
    <w:semiHidden/>
    <w:unhideWhenUsed/>
    <w:qFormat/>
    <w:rPr>
      <w:sz w:val="18"/>
      <w:szCs w:val="18"/>
    </w:rPr>
  </w:style>
  <w:style w:type="paragraph" w:styleId="a9">
    <w:name w:val="footer"/>
    <w:basedOn w:val="a"/>
    <w:link w:val="aa"/>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qFormat/>
    <w:pPr>
      <w:widowControl/>
      <w:spacing w:before="100" w:beforeAutospacing="1" w:after="100" w:afterAutospacing="1"/>
      <w:jc w:val="left"/>
    </w:pPr>
    <w:rPr>
      <w:rFonts w:ascii="宋体" w:hAnsi="宋体"/>
      <w:color w:val="000000"/>
      <w:kern w:val="0"/>
      <w:sz w:val="24"/>
    </w:rPr>
  </w:style>
  <w:style w:type="paragraph" w:styleId="ae">
    <w:name w:val="annotation subject"/>
    <w:basedOn w:val="a3"/>
    <w:next w:val="a3"/>
    <w:link w:val="af"/>
    <w:uiPriority w:val="99"/>
    <w:semiHidden/>
    <w:unhideWhenUsed/>
    <w:qFormat/>
    <w:rPr>
      <w:b/>
      <w:bCs/>
    </w:rPr>
  </w:style>
  <w:style w:type="character" w:styleId="af0">
    <w:name w:val="page number"/>
    <w:basedOn w:val="a0"/>
    <w:qFormat/>
  </w:style>
  <w:style w:type="character" w:styleId="af1">
    <w:name w:val="annotation reference"/>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character" w:customStyle="1" w:styleId="a6">
    <w:name w:val="正文文本 字符"/>
    <w:basedOn w:val="a0"/>
    <w:link w:val="a5"/>
    <w:qFormat/>
    <w:rPr>
      <w:rFonts w:ascii="Times New Roman" w:eastAsia="宋体" w:hAnsi="Times New Roman" w:cs="Times New Roman"/>
      <w:b/>
      <w:bCs/>
      <w:sz w:val="36"/>
      <w:szCs w:val="24"/>
    </w:rPr>
  </w:style>
  <w:style w:type="character" w:customStyle="1" w:styleId="20">
    <w:name w:val="正文文本缩进 2 字符"/>
    <w:basedOn w:val="a0"/>
    <w:link w:val="2"/>
    <w:qFormat/>
    <w:rPr>
      <w:rFonts w:ascii="仿宋_GB2312" w:eastAsia="仿宋_GB2312" w:hAnsi="Times New Roman" w:cs="Times New Roman"/>
      <w:bCs/>
      <w:color w:val="000000"/>
      <w:sz w:val="32"/>
      <w:szCs w:val="24"/>
    </w:rPr>
  </w:style>
  <w:style w:type="character" w:customStyle="1" w:styleId="a4">
    <w:name w:val="批注文字 字符"/>
    <w:basedOn w:val="a0"/>
    <w:link w:val="a3"/>
    <w:qFormat/>
    <w:rPr>
      <w:rFonts w:ascii="Times New Roman" w:eastAsia="宋体" w:hAnsi="Times New Roman" w:cs="Times New Roman"/>
      <w:szCs w:val="24"/>
    </w:rPr>
  </w:style>
  <w:style w:type="character" w:customStyle="1" w:styleId="a8">
    <w:name w:val="批注框文本 字符"/>
    <w:basedOn w:val="a0"/>
    <w:link w:val="a7"/>
    <w:uiPriority w:val="99"/>
    <w:semiHidden/>
    <w:qFormat/>
    <w:rPr>
      <w:rFonts w:ascii="Times New Roman" w:eastAsia="宋体" w:hAnsi="Times New Roman" w:cs="Times New Roman"/>
      <w:sz w:val="18"/>
      <w:szCs w:val="18"/>
    </w:rPr>
  </w:style>
  <w:style w:type="paragraph" w:styleId="af2">
    <w:name w:val="List Paragraph"/>
    <w:basedOn w:val="a"/>
    <w:uiPriority w:val="34"/>
    <w:qFormat/>
    <w:pPr>
      <w:ind w:firstLineChars="200" w:firstLine="420"/>
    </w:pPr>
  </w:style>
  <w:style w:type="character" w:customStyle="1" w:styleId="af">
    <w:name w:val="批注主题 字符"/>
    <w:basedOn w:val="a4"/>
    <w:link w:val="ae"/>
    <w:uiPriority w:val="99"/>
    <w:semiHidden/>
    <w:qFormat/>
    <w:rPr>
      <w:rFonts w:ascii="Times New Roman" w:eastAsia="宋体" w:hAnsi="Times New Roman" w:cs="Times New Roman"/>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932</Words>
  <Characters>5316</Characters>
  <Application>Microsoft Office Word</Application>
  <DocSecurity>0</DocSecurity>
  <Lines>44</Lines>
  <Paragraphs>12</Paragraphs>
  <ScaleCrop>false</ScaleCrop>
  <Company/>
  <LinksUpToDate>false</LinksUpToDate>
  <CharactersWithSpaces>6236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GZDX</dc:creator>
  <cp:lastModifiedBy>GZDX</cp:lastModifiedBy>
  <cp:revision>139</cp:revision>
  <dcterms:created xsi:type="dcterms:W3CDTF">2020-04-20T02:06:00Z</dcterms:created>
  <dcterms:modified xsi:type="dcterms:W3CDTF">2020-09-11T02:13:00Z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